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0"/>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sz w:val="24"/>
        </w:rPr>
      </w:pPr>
      <w:r>
        <w:rPr>
          <w:rFonts w:hint="eastAsia" w:ascii="ＭＳ 明朝" w:hAnsi="ＭＳ 明朝" w:eastAsia="ＭＳ 明朝"/>
          <w:color w:val="000000"/>
          <w:spacing w:val="0"/>
          <w:w w:val="100"/>
          <w:position w:val="0"/>
          <w:sz w:val="24"/>
        </w:rPr>
        <w:t>笠岡総合スポーツ公園青空広場スターハウス入店事業者募集要項</w:t>
      </w:r>
    </w:p>
    <w:p>
      <w:pPr>
        <w:pStyle w:val="20"/>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sz w:val="24"/>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１</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趣旨</w:t>
      </w:r>
    </w:p>
    <w:p>
      <w:pPr>
        <w:pStyle w:val="20"/>
        <w:keepNext w:val="0"/>
        <w:keepLines w:val="0"/>
        <w:widowControl w:val="0"/>
        <w:shd w:val="clear" w:color="auto" w:fill="auto"/>
        <w:spacing w:before="0" w:beforeLines="0" w:beforeAutospacing="0" w:after="0" w:afterLines="0" w:afterAutospacing="0" w:line="240" w:lineRule="auto"/>
        <w:ind w:left="240" w:right="0" w:firstLine="240"/>
        <w:jc w:val="both"/>
        <w:rPr>
          <w:rFonts w:hint="eastAsia" w:ascii="ＭＳ 明朝" w:hAnsi="ＭＳ 明朝" w:eastAsia="ＭＳ 明朝"/>
        </w:rPr>
      </w:pPr>
      <w:r>
        <w:rPr>
          <w:rFonts w:hint="eastAsia" w:ascii="ＭＳ 明朝" w:hAnsi="ＭＳ 明朝" w:eastAsia="ＭＳ 明朝"/>
          <w:color w:val="000000"/>
          <w:spacing w:val="0"/>
          <w:w w:val="100"/>
          <w:position w:val="0"/>
        </w:rPr>
        <w:t>笠岡総合スポーツ公園青空広場内のスターハウス（以下「本施設」という。）に入店し，公園利用者等の利便施設として飲食店舗を営業する入店者を募集する。</w:t>
      </w:r>
    </w:p>
    <w:p>
      <w:pPr>
        <w:pStyle w:val="20"/>
        <w:keepNext w:val="0"/>
        <w:keepLines w:val="0"/>
        <w:widowControl w:val="0"/>
        <w:shd w:val="clear" w:color="auto" w:fill="auto"/>
        <w:spacing w:before="0" w:beforeLines="0" w:beforeAutospacing="0" w:after="0" w:afterLines="0" w:afterAutospacing="0" w:line="240" w:lineRule="auto"/>
        <w:ind w:left="240" w:right="0" w:firstLine="240"/>
        <w:jc w:val="both"/>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２</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募集概要</w:t>
      </w: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（１）募集施設</w:t>
      </w:r>
    </w:p>
    <w:p>
      <w:pPr>
        <w:pStyle w:val="20"/>
        <w:keepNext w:val="0"/>
        <w:keepLines w:val="0"/>
        <w:widowControl w:val="0"/>
        <w:shd w:val="clear" w:color="auto" w:fill="auto"/>
        <w:spacing w:before="0" w:beforeLines="0" w:beforeAutospacing="0" w:after="0" w:afterLines="0" w:afterAutospacing="0" w:line="240" w:lineRule="auto"/>
        <w:ind w:left="700" w:right="0" w:hanging="220"/>
        <w:jc w:val="both"/>
        <w:rPr>
          <w:rFonts w:hint="eastAsia" w:ascii="ＭＳ 明朝" w:hAnsi="ＭＳ 明朝" w:eastAsia="ＭＳ 明朝"/>
        </w:rPr>
      </w:pPr>
      <w:r>
        <w:rPr>
          <w:rFonts w:hint="eastAsia" w:ascii="ＭＳ 明朝" w:hAnsi="ＭＳ 明朝" w:eastAsia="ＭＳ 明朝"/>
          <w:color w:val="000000"/>
          <w:spacing w:val="0"/>
          <w:w w:val="100"/>
          <w:position w:val="0"/>
        </w:rPr>
        <w:t>ア　本施設は，調理行為を伴う飲食物の提供等の小規模店舗です。また，小規模小売業（ミニショップ）などを合せて営業することも想定している。</w:t>
      </w:r>
    </w:p>
    <w:p>
      <w:pPr>
        <w:pStyle w:val="20"/>
        <w:keepNext w:val="0"/>
        <w:keepLines w:val="0"/>
        <w:widowControl w:val="0"/>
        <w:shd w:val="clear" w:color="auto" w:fill="auto"/>
        <w:spacing w:before="0" w:beforeLines="0" w:beforeAutospacing="0" w:after="0" w:afterLines="0" w:afterAutospacing="0" w:line="240" w:lineRule="auto"/>
        <w:ind w:left="700" w:leftChars="0" w:right="0" w:rightChars="0" w:firstLine="220" w:firstLine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なお，備え付けの調理器具等（ガスコンロ，冷蔵庫，食洗器，フライヤー等）について，使用歴はあるが使用可能です。入店契約候補者となった者は契約前に備え付けの調理器具等を調査し，不要な備品を申し出ることができる。不要な備品は，本市で処分するが，修理等は入店者負担となる。その他，店舗の改修等は入店者の負担によって行うこととする。</w:t>
      </w:r>
    </w:p>
    <w:p>
      <w:pPr>
        <w:pStyle w:val="20"/>
        <w:keepNext w:val="0"/>
        <w:keepLines w:val="0"/>
        <w:widowControl w:val="0"/>
        <w:shd w:val="clear" w:color="auto" w:fill="auto"/>
        <w:spacing w:before="0" w:beforeLines="0" w:beforeAutospacing="0" w:after="0" w:afterLines="0" w:afterAutospacing="0" w:line="240" w:lineRule="auto"/>
        <w:ind w:left="700" w:right="0" w:hanging="220"/>
        <w:jc w:val="both"/>
        <w:rPr>
          <w:rFonts w:hint="eastAsia" w:ascii="ＭＳ 明朝" w:hAnsi="ＭＳ 明朝" w:eastAsia="ＭＳ 明朝"/>
        </w:rPr>
      </w:pPr>
      <w:r>
        <w:rPr>
          <w:rFonts w:hint="eastAsia" w:ascii="ＭＳ 明朝" w:hAnsi="ＭＳ 明朝" w:eastAsia="ＭＳ 明朝"/>
          <w:color w:val="000000"/>
          <w:spacing w:val="0"/>
          <w:w w:val="100"/>
          <w:position w:val="0"/>
        </w:rPr>
        <w:t>イ　店舗区画は，別紙「店舗の概要」のとおりであり，店舗内の仕上げ，造作及び設備並びに営業に必要な備品，消耗品，販売に必要な物品等については，入店者が整備・調達することとする。</w:t>
      </w:r>
    </w:p>
    <w:p>
      <w:pPr>
        <w:pStyle w:val="20"/>
        <w:keepNext w:val="0"/>
        <w:keepLines w:val="0"/>
        <w:widowControl w:val="0"/>
        <w:shd w:val="clear" w:color="auto" w:fill="auto"/>
        <w:tabs>
          <w:tab w:val="left" w:leader="none" w:pos="2592"/>
        </w:tabs>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（２）募集者数　　　　　１社（者）</w:t>
      </w: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（３）営業開始予定日　　令和８年１１月１日（日）</w:t>
      </w: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（４）募集区画及び賃料</w:t>
      </w:r>
    </w:p>
    <w:p>
      <w:pPr>
        <w:pStyle w:val="21"/>
        <w:keepNext w:val="0"/>
        <w:keepLines w:val="0"/>
        <w:widowControl w:val="0"/>
        <w:shd w:val="clear" w:color="auto" w:fill="auto"/>
        <w:spacing w:before="0" w:beforeLines="0" w:beforeAutospacing="0" w:after="0" w:afterLines="0" w:afterAutospacing="0" w:line="240" w:lineRule="auto"/>
        <w:ind w:left="0" w:leftChars="0" w:right="0" w:rightChars="0" w:firstLine="880" w:firstLineChars="400"/>
        <w:jc w:val="left"/>
        <w:rPr>
          <w:rFonts w:hint="eastAsia" w:ascii="ＭＳ 明朝" w:hAnsi="ＭＳ 明朝" w:eastAsia="ＭＳ 明朝"/>
        </w:rPr>
      </w:pPr>
      <w:r>
        <w:rPr>
          <w:rFonts w:hint="eastAsia" w:ascii="ＭＳ 明朝" w:hAnsi="ＭＳ 明朝" w:eastAsia="ＭＳ 明朝"/>
          <w:color w:val="000000"/>
          <w:spacing w:val="0"/>
          <w:w w:val="100"/>
          <w:position w:val="0"/>
        </w:rPr>
        <w:t>募集区画及び賃料は，次のとおりである。</w:t>
      </w:r>
    </w:p>
    <w:tbl>
      <w:tblPr>
        <w:tblStyle w:val="11"/>
        <w:jc w:val="center"/>
        <w:tblInd w:w="0" w:type="dxa"/>
        <w:tblLayout w:type="fixed"/>
        <w:tblLook w:firstRow="1" w:lastRow="1" w:firstColumn="1" w:lastColumn="1" w:noHBand="0" w:noVBand="0" w:val="01E0"/>
      </w:tblPr>
      <w:tblGrid>
        <w:gridCol w:w="2251"/>
        <w:gridCol w:w="2702"/>
        <w:gridCol w:w="1810"/>
      </w:tblGrid>
      <w:tr>
        <w:trPr>
          <w:trHeight w:val="384" w:hRule="exact"/>
        </w:trPr>
        <w:tc>
          <w:tcPr>
            <w:tcW w:w="2251"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bottom"/>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募集施設</w:t>
            </w:r>
          </w:p>
        </w:tc>
        <w:tc>
          <w:tcPr>
            <w:tcW w:w="2702"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bottom"/>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専有面積</w:t>
            </w:r>
          </w:p>
        </w:tc>
        <w:tc>
          <w:tcPr>
            <w:tcW w:w="181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bottom"/>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賃料</w:t>
            </w:r>
          </w:p>
        </w:tc>
      </w:tr>
      <w:tr>
        <w:trPr>
          <w:trHeight w:val="5454" w:hRule="exact"/>
        </w:trPr>
        <w:tc>
          <w:tcPr>
            <w:tcW w:w="2251"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スターハウス</w:t>
            </w:r>
            <w:r>
              <w:rPr>
                <w:rFonts w:hint="eastAsia" w:ascii="ＭＳ 明朝" w:hAnsi="ＭＳ 明朝" w:eastAsia="ＭＳ 明朝"/>
                <w:color w:val="000000"/>
                <w:spacing w:val="0"/>
                <w:w w:val="100"/>
                <w:position w:val="0"/>
              </w:rPr>
              <w:t xml:space="preserve"> </w:t>
            </w:r>
          </w:p>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H16.6</w:t>
            </w:r>
            <w:r>
              <w:rPr>
                <w:rFonts w:hint="eastAsia" w:ascii="ＭＳ 明朝" w:hAnsi="ＭＳ 明朝" w:eastAsia="ＭＳ 明朝"/>
                <w:color w:val="000000"/>
                <w:spacing w:val="0"/>
                <w:w w:val="100"/>
                <w:position w:val="0"/>
              </w:rPr>
              <w:t>完成）</w:t>
            </w:r>
          </w:p>
        </w:tc>
        <w:tc>
          <w:tcPr>
            <w:tcW w:w="2702"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22"/>
              <w:keepNext w:val="0"/>
              <w:keepLines w:val="0"/>
              <w:widowControl w:val="0"/>
              <w:shd w:val="clear" w:color="auto" w:fill="auto"/>
              <w:spacing w:before="8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 xml:space="preserve">167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・ホール</w:t>
            </w:r>
            <w:r>
              <w:rPr>
                <w:rFonts w:hint="eastAsia" w:ascii="ＭＳ 明朝" w:hAnsi="ＭＳ 明朝" w:eastAsia="ＭＳ 明朝"/>
                <w:color w:val="000000"/>
                <w:spacing w:val="0"/>
                <w:w w:val="100"/>
                <w:position w:val="0"/>
              </w:rPr>
              <w:t xml:space="preserve">64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・厨房</w:t>
            </w:r>
            <w:r>
              <w:rPr>
                <w:rFonts w:hint="eastAsia" w:ascii="ＭＳ 明朝" w:hAnsi="ＭＳ 明朝" w:eastAsia="ＭＳ 明朝"/>
                <w:color w:val="000000"/>
                <w:spacing w:val="0"/>
                <w:w w:val="100"/>
                <w:position w:val="0"/>
              </w:rPr>
              <w:t xml:space="preserve">30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・便所</w:t>
            </w:r>
            <w:r>
              <w:rPr>
                <w:rFonts w:hint="eastAsia" w:ascii="ＭＳ 明朝" w:hAnsi="ＭＳ 明朝" w:eastAsia="ＭＳ 明朝"/>
                <w:color w:val="000000"/>
                <w:spacing w:val="0"/>
                <w:w w:val="100"/>
                <w:position w:val="0"/>
              </w:rPr>
              <w:t xml:space="preserve">12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・食品庫</w:t>
            </w:r>
            <w:r>
              <w:rPr>
                <w:rFonts w:hint="eastAsia" w:ascii="ＭＳ 明朝" w:hAnsi="ＭＳ 明朝" w:eastAsia="ＭＳ 明朝"/>
                <w:color w:val="000000"/>
                <w:spacing w:val="0"/>
                <w:w w:val="100"/>
                <w:position w:val="0"/>
              </w:rPr>
              <w:t xml:space="preserve">8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・前室</w:t>
            </w:r>
            <w:r>
              <w:rPr>
                <w:rFonts w:hint="eastAsia" w:ascii="ＭＳ 明朝" w:hAnsi="ＭＳ 明朝" w:eastAsia="ＭＳ 明朝"/>
                <w:color w:val="000000"/>
                <w:spacing w:val="0"/>
                <w:w w:val="100"/>
                <w:position w:val="0"/>
              </w:rPr>
              <w:t xml:space="preserve">6.6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・休憩室</w:t>
            </w:r>
            <w:r>
              <w:rPr>
                <w:rFonts w:hint="eastAsia" w:ascii="ＭＳ 明朝" w:hAnsi="ＭＳ 明朝" w:eastAsia="ＭＳ 明朝"/>
                <w:color w:val="000000"/>
                <w:spacing w:val="0"/>
                <w:w w:val="100"/>
                <w:position w:val="0"/>
              </w:rPr>
              <w:t xml:space="preserve">5.4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・プロパン庫</w:t>
            </w:r>
            <w:r>
              <w:rPr>
                <w:rFonts w:hint="eastAsia" w:ascii="ＭＳ 明朝" w:hAnsi="ＭＳ 明朝" w:eastAsia="ＭＳ 明朝"/>
                <w:color w:val="000000"/>
                <w:spacing w:val="0"/>
                <w:w w:val="100"/>
                <w:position w:val="0"/>
              </w:rPr>
              <w:t xml:space="preserve">2 </w:t>
            </w:r>
            <w:r>
              <w:rPr>
                <w:rFonts w:hint="eastAsia" w:ascii="ＭＳ 明朝" w:hAnsi="ＭＳ 明朝" w:eastAsia="ＭＳ 明朝"/>
                <w:color w:val="000000"/>
                <w:spacing w:val="0"/>
                <w:w w:val="100"/>
                <w:position w:val="0"/>
              </w:rPr>
              <w:t>㎡</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・軒下等</w:t>
            </w:r>
            <w:r>
              <w:rPr>
                <w:rFonts w:hint="eastAsia" w:ascii="ＭＳ 明朝" w:hAnsi="ＭＳ 明朝" w:eastAsia="ＭＳ 明朝"/>
                <w:color w:val="000000"/>
                <w:spacing w:val="0"/>
                <w:w w:val="100"/>
                <w:position w:val="0"/>
              </w:rPr>
              <w:t xml:space="preserve">39 </w:t>
            </w:r>
            <w:r>
              <w:rPr>
                <w:rFonts w:hint="eastAsia" w:ascii="ＭＳ 明朝" w:hAnsi="ＭＳ 明朝" w:eastAsia="ＭＳ 明朝"/>
                <w:color w:val="000000"/>
                <w:spacing w:val="0"/>
                <w:w w:val="100"/>
                <w:position w:val="0"/>
              </w:rPr>
              <w:t>㎡</w:t>
            </w:r>
          </w:p>
        </w:tc>
        <w:tc>
          <w:tcPr>
            <w:tcW w:w="18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22"/>
              <w:keepNext w:val="0"/>
              <w:keepLines w:val="0"/>
              <w:widowControl w:val="0"/>
              <w:shd w:val="clear" w:color="auto" w:fill="auto"/>
              <w:spacing w:before="8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月</w:t>
            </w:r>
            <w:r>
              <w:rPr>
                <w:rFonts w:hint="eastAsia" w:ascii="ＭＳ 明朝" w:hAnsi="ＭＳ 明朝" w:eastAsia="ＭＳ 明朝"/>
                <w:color w:val="000000"/>
                <w:spacing w:val="0"/>
                <w:w w:val="100"/>
                <w:position w:val="0"/>
              </w:rPr>
              <w:t>50</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 xml:space="preserve">000 </w:t>
            </w:r>
            <w:r>
              <w:rPr>
                <w:rFonts w:hint="eastAsia" w:ascii="ＭＳ 明朝" w:hAnsi="ＭＳ 明朝" w:eastAsia="ＭＳ 明朝"/>
                <w:color w:val="000000"/>
                <w:spacing w:val="0"/>
                <w:w w:val="100"/>
                <w:position w:val="0"/>
              </w:rPr>
              <w:t>円</w:t>
            </w:r>
          </w:p>
        </w:tc>
      </w:tr>
    </w:tbl>
    <w:p>
      <w:pPr>
        <w:pStyle w:val="0"/>
        <w:widowControl w:val="0"/>
        <w:spacing w:after="0" w:afterLines="0" w:afterAutospacing="0" w:line="240" w:lineRule="auto"/>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（５）設備等</w:t>
      </w:r>
    </w:p>
    <w:p>
      <w:pPr>
        <w:pStyle w:val="20"/>
        <w:keepNext w:val="0"/>
        <w:keepLines w:val="0"/>
        <w:widowControl w:val="0"/>
        <w:shd w:val="clear" w:color="auto" w:fill="auto"/>
        <w:spacing w:before="0" w:beforeLines="0" w:beforeAutospacing="0" w:after="0" w:afterLines="0" w:afterAutospacing="0" w:line="240" w:lineRule="auto"/>
        <w:ind w:left="0" w:right="0" w:firstLine="460"/>
        <w:jc w:val="both"/>
        <w:rPr>
          <w:rFonts w:hint="eastAsia" w:ascii="ＭＳ 明朝" w:hAnsi="ＭＳ 明朝" w:eastAsia="ＭＳ 明朝"/>
        </w:rPr>
      </w:pPr>
      <w:r>
        <w:rPr>
          <w:rFonts w:hint="eastAsia" w:ascii="ＭＳ 明朝" w:hAnsi="ＭＳ 明朝" w:eastAsia="ＭＳ 明朝"/>
          <w:color w:val="000000"/>
          <w:spacing w:val="0"/>
          <w:w w:val="100"/>
          <w:position w:val="0"/>
        </w:rPr>
        <w:t>配管までの給排水設備，照明設備，空調設備，トイレなど基本的な設備</w:t>
      </w:r>
    </w:p>
    <w:p>
      <w:pPr>
        <w:pStyle w:val="23"/>
        <w:keepNext w:val="0"/>
        <w:keepLines w:val="0"/>
        <w:widowControl w:val="0"/>
        <w:shd w:val="clear" w:color="auto" w:fill="auto"/>
        <w:spacing w:before="0" w:beforeLines="0" w:beforeAutospacing="0" w:after="0" w:afterLines="0" w:afterAutospacing="0" w:line="240" w:lineRule="auto"/>
        <w:ind w:left="0" w:right="0"/>
        <w:jc w:val="both"/>
        <w:rPr>
          <w:rFonts w:hint="eastAsia" w:ascii="ＭＳ 明朝" w:hAnsi="ＭＳ 明朝" w:eastAsia="ＭＳ 明朝"/>
        </w:rPr>
      </w:pPr>
      <w:r>
        <w:rPr>
          <w:rFonts w:hint="eastAsia" w:ascii="ＭＳ 明朝" w:hAnsi="ＭＳ 明朝" w:eastAsia="ＭＳ 明朝"/>
          <w:color w:val="000000"/>
          <w:spacing w:val="0"/>
          <w:w w:val="100"/>
          <w:position w:val="0"/>
        </w:rPr>
        <w:t>※受電（三相</w:t>
      </w:r>
      <w:r>
        <w:rPr>
          <w:rFonts w:hint="eastAsia" w:ascii="ＭＳ 明朝" w:hAnsi="ＭＳ 明朝" w:eastAsia="ＭＳ 明朝"/>
          <w:color w:val="000000"/>
          <w:spacing w:val="0"/>
          <w:w w:val="100"/>
          <w:position w:val="0"/>
        </w:rPr>
        <w:t>200V</w:t>
      </w:r>
      <w:r>
        <w:rPr>
          <w:rFonts w:hint="eastAsia" w:ascii="ＭＳ 明朝" w:hAnsi="ＭＳ 明朝" w:eastAsia="ＭＳ 明朝"/>
          <w:color w:val="000000"/>
          <w:spacing w:val="0"/>
          <w:w w:val="100"/>
          <w:position w:val="0"/>
        </w:rPr>
        <w:t>，単相</w:t>
      </w:r>
      <w:r>
        <w:rPr>
          <w:rFonts w:hint="eastAsia" w:ascii="ＭＳ 明朝" w:hAnsi="ＭＳ 明朝" w:eastAsia="ＭＳ 明朝"/>
          <w:color w:val="000000"/>
          <w:spacing w:val="0"/>
          <w:w w:val="100"/>
          <w:position w:val="0"/>
        </w:rPr>
        <w:t>100/200V</w:t>
      </w:r>
      <w:r>
        <w:rPr>
          <w:rFonts w:hint="eastAsia" w:ascii="ＭＳ 明朝" w:hAnsi="ＭＳ 明朝" w:eastAsia="ＭＳ 明朝"/>
          <w:color w:val="000000"/>
          <w:spacing w:val="0"/>
          <w:w w:val="100"/>
          <w:position w:val="0"/>
        </w:rPr>
        <w:t>）</w:t>
      </w: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（６）広場</w:t>
      </w:r>
    </w:p>
    <w:p>
      <w:pPr>
        <w:pStyle w:val="20"/>
        <w:keepNext w:val="0"/>
        <w:keepLines w:val="0"/>
        <w:widowControl w:val="0"/>
        <w:shd w:val="clear" w:color="auto" w:fill="auto"/>
        <w:spacing w:before="0" w:beforeLines="0" w:beforeAutospacing="0" w:after="0" w:afterLines="0" w:afterAutospacing="0" w:line="240" w:lineRule="auto"/>
        <w:ind w:left="240" w:leftChars="100" w:right="0" w:rightChars="0" w:firstLine="220" w:firstLine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本施設に隣接する「広場」は，物品販売等のサービスを提供する施設である。使用する場合は，別途申請が必要である。なお，広場利用の許可を受ければ誰でも使用することができるため，広場利用者の支障とならないよう本施設を運営すること。</w:t>
      </w:r>
    </w:p>
    <w:p>
      <w:pPr>
        <w:pStyle w:val="20"/>
        <w:keepNext w:val="0"/>
        <w:keepLines w:val="0"/>
        <w:widowControl w:val="0"/>
        <w:shd w:val="clear" w:color="auto" w:fill="auto"/>
        <w:spacing w:before="0" w:beforeLines="0" w:beforeAutospacing="0" w:after="0" w:afterLines="0" w:afterAutospacing="0" w:line="240" w:lineRule="auto"/>
        <w:ind w:left="240" w:leftChars="100" w:right="0" w:rightChars="0" w:firstLine="220" w:firstLineChars="100"/>
        <w:jc w:val="both"/>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３</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申込者の参加資格</w:t>
      </w:r>
    </w:p>
    <w:p>
      <w:pPr>
        <w:pStyle w:val="20"/>
        <w:keepNext w:val="0"/>
        <w:keepLines w:val="0"/>
        <w:widowControl w:val="0"/>
        <w:shd w:val="clear" w:color="auto" w:fill="auto"/>
        <w:spacing w:before="0" w:beforeLines="0" w:beforeAutospacing="0" w:after="0" w:afterLines="0" w:afterAutospacing="0" w:line="240" w:lineRule="auto"/>
        <w:ind w:left="240" w:right="0" w:firstLine="240"/>
        <w:jc w:val="both"/>
        <w:rPr>
          <w:rFonts w:hint="eastAsia" w:ascii="ＭＳ 明朝" w:hAnsi="ＭＳ 明朝" w:eastAsia="ＭＳ 明朝"/>
        </w:rPr>
      </w:pPr>
      <w:r>
        <w:rPr>
          <w:rFonts w:hint="eastAsia" w:ascii="ＭＳ 明朝" w:hAnsi="ＭＳ 明朝" w:eastAsia="ＭＳ 明朝"/>
          <w:color w:val="000000"/>
          <w:spacing w:val="0"/>
          <w:w w:val="100"/>
          <w:position w:val="0"/>
        </w:rPr>
        <w:t>申込者は，本市に住所を有する者とし，本施設の設置の趣旨を理解し，次の要件を満たすとともに，事業を運営できる資金力，企画力及び経営能力を有する者とする。</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（１）本施設の事業運営理念を理解し，管理運営に協力的であること。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（２）経営状況が健全で，事業を安定的に継続できること。</w:t>
      </w:r>
    </w:p>
    <w:p>
      <w:pPr>
        <w:pStyle w:val="20"/>
        <w:keepNext w:val="0"/>
        <w:keepLines w:val="0"/>
        <w:widowControl w:val="0"/>
        <w:shd w:val="clear" w:color="auto" w:fill="auto"/>
        <w:spacing w:before="0" w:beforeLines="0" w:beforeAutospacing="0" w:after="0" w:afterLines="0" w:afterAutospacing="0" w:line="240" w:lineRule="auto"/>
        <w:ind w:left="460" w:leftChars="100" w:right="0" w:rightChars="0" w:hanging="220" w:hanging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（３）事業に必要な法令に基づく許可を有する，又は許可を得ることが確実であること。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（４）過去の事業において，法令に違反，罰則を受けたことがないこと。</w:t>
      </w:r>
    </w:p>
    <w:p>
      <w:pPr>
        <w:pStyle w:val="20"/>
        <w:keepNext w:val="0"/>
        <w:keepLines w:val="0"/>
        <w:widowControl w:val="0"/>
        <w:shd w:val="clear" w:color="auto" w:fill="auto"/>
        <w:spacing w:before="0" w:beforeLines="0" w:beforeAutospacing="0" w:after="0" w:afterLines="0" w:afterAutospacing="0" w:line="240" w:lineRule="auto"/>
        <w:ind w:left="460" w:leftChars="100" w:right="0" w:rightChars="0" w:hanging="220" w:hanging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（５）笠岡市暴力団排除条例第２条第２号及び３号に規定する暴力団員及び暴力団員等でないこと。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（６）税金等を完納していること。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（７）申込する時点で，満１８歳以上であること。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（８）破産法に基づく破産の申し立てがなされていないこと。</w:t>
      </w:r>
    </w:p>
    <w:p>
      <w:pPr>
        <w:pStyle w:val="20"/>
        <w:keepNext w:val="0"/>
        <w:keepLines w:val="0"/>
        <w:widowControl w:val="0"/>
        <w:shd w:val="clear" w:color="auto" w:fill="auto"/>
        <w:spacing w:before="0" w:beforeLines="0" w:beforeAutospacing="0" w:after="0" w:afterLines="0" w:afterAutospacing="0" w:line="240" w:lineRule="auto"/>
        <w:ind w:left="460" w:leftChars="100" w:right="0" w:rightChars="0" w:hanging="220" w:hanging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（９）会社更生法並びに民事再生法に基づく更生・再生手続き開始の申立てをしていない，又は申立てをされていないこと。</w:t>
      </w:r>
    </w:p>
    <w:p>
      <w:pPr>
        <w:pStyle w:val="20"/>
        <w:keepNext w:val="0"/>
        <w:keepLines w:val="0"/>
        <w:widowControl w:val="0"/>
        <w:shd w:val="clear" w:color="auto" w:fill="auto"/>
        <w:spacing w:before="0" w:beforeLines="0" w:beforeAutospacing="0" w:after="0" w:afterLines="0" w:afterAutospacing="0" w:line="240" w:lineRule="auto"/>
        <w:ind w:left="460" w:leftChars="100" w:right="0" w:rightChars="0" w:hanging="220" w:hangingChars="100"/>
        <w:jc w:val="both"/>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４</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契約条件</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（１）契約方法</w:t>
      </w:r>
    </w:p>
    <w:p>
      <w:pPr>
        <w:pStyle w:val="20"/>
        <w:keepNext w:val="0"/>
        <w:keepLines w:val="0"/>
        <w:widowControl w:val="0"/>
        <w:shd w:val="clear" w:color="auto" w:fill="auto"/>
        <w:spacing w:before="0" w:beforeLines="0" w:beforeAutospacing="0" w:after="0" w:afterLines="0" w:afterAutospacing="0" w:line="240" w:lineRule="auto"/>
        <w:ind w:left="480" w:leftChars="0" w:right="0" w:rightChars="0" w:firstLine="0" w:firstLineChars="0"/>
        <w:jc w:val="left"/>
        <w:rPr>
          <w:rFonts w:hint="eastAsia" w:ascii="ＭＳ 明朝" w:hAnsi="ＭＳ 明朝" w:eastAsia="ＭＳ 明朝"/>
        </w:rPr>
      </w:pPr>
      <w:r>
        <w:rPr>
          <w:rFonts w:hint="eastAsia" w:ascii="ＭＳ 明朝" w:hAnsi="ＭＳ 明朝" w:eastAsia="ＭＳ 明朝"/>
          <w:color w:val="000000"/>
          <w:spacing w:val="0"/>
          <w:w w:val="100"/>
          <w:position w:val="0"/>
        </w:rPr>
        <w:t>笠岡総合スポーツ公園青空広場条例（平成１７年笠岡市条例第１５号。以下「条例」という。）第５条の規定に基づく使用許可によるもの。</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（２）使用の期間</w:t>
      </w:r>
    </w:p>
    <w:p>
      <w:pPr>
        <w:pStyle w:val="20"/>
        <w:keepNext w:val="0"/>
        <w:keepLines w:val="0"/>
        <w:widowControl w:val="0"/>
        <w:shd w:val="clear" w:color="auto" w:fill="auto"/>
        <w:spacing w:before="0" w:beforeLines="0" w:beforeAutospacing="0" w:after="0" w:afterLines="0" w:afterAutospacing="0" w:line="240" w:lineRule="auto"/>
        <w:ind w:left="0" w:right="0" w:firstLine="480"/>
        <w:jc w:val="left"/>
        <w:rPr>
          <w:rFonts w:hint="eastAsia" w:ascii="ＭＳ 明朝" w:hAnsi="ＭＳ 明朝" w:eastAsia="ＭＳ 明朝"/>
        </w:rPr>
      </w:pPr>
      <w:r>
        <w:rPr>
          <w:rFonts w:hint="eastAsia" w:ascii="ＭＳ 明朝" w:hAnsi="ＭＳ 明朝" w:eastAsia="ＭＳ 明朝"/>
          <w:color w:val="000000"/>
          <w:spacing w:val="0"/>
          <w:w w:val="100"/>
          <w:position w:val="0"/>
        </w:rPr>
        <w:t>使用許可の日から１年以内（１年ごとの更新）</w:t>
      </w:r>
    </w:p>
    <w:p>
      <w:pPr>
        <w:pStyle w:val="20"/>
        <w:keepNext w:val="0"/>
        <w:keepLines w:val="0"/>
        <w:widowControl w:val="0"/>
        <w:shd w:val="clear" w:color="auto" w:fill="auto"/>
        <w:spacing w:before="0" w:beforeLines="0" w:beforeAutospacing="0" w:after="0" w:afterLines="0" w:afterAutospacing="0" w:line="240" w:lineRule="auto"/>
        <w:ind w:left="0" w:right="0" w:firstLine="480"/>
        <w:jc w:val="left"/>
        <w:rPr>
          <w:rFonts w:hint="eastAsia" w:ascii="ＭＳ 明朝" w:hAnsi="ＭＳ 明朝" w:eastAsia="ＭＳ 明朝"/>
        </w:rPr>
      </w:pPr>
      <w:r>
        <w:rPr>
          <w:rFonts w:hint="eastAsia" w:ascii="ＭＳ 明朝" w:hAnsi="ＭＳ 明朝" w:eastAsia="ＭＳ 明朝"/>
          <w:color w:val="000000"/>
          <w:spacing w:val="0"/>
          <w:w w:val="100"/>
          <w:position w:val="0"/>
        </w:rPr>
        <w:t>使用期間には，設置工事，開店準備及び原状回復に要する期間を含む。</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（３）直接費</w:t>
      </w:r>
    </w:p>
    <w:p>
      <w:pPr>
        <w:pStyle w:val="20"/>
        <w:keepNext w:val="0"/>
        <w:keepLines w:val="0"/>
        <w:widowControl w:val="0"/>
        <w:shd w:val="clear" w:color="auto" w:fill="auto"/>
        <w:spacing w:before="0" w:beforeLines="0" w:beforeAutospacing="0" w:after="0" w:afterLines="0" w:afterAutospacing="0" w:line="240" w:lineRule="auto"/>
        <w:ind w:left="480" w:leftChars="200" w:right="0" w:rightChars="0" w:firstLine="0" w:firstLineChars="0"/>
        <w:jc w:val="both"/>
        <w:rPr>
          <w:rFonts w:hint="eastAsia" w:ascii="ＭＳ 明朝" w:hAnsi="ＭＳ 明朝" w:eastAsia="ＭＳ 明朝"/>
        </w:rPr>
      </w:pPr>
      <w:r>
        <w:rPr>
          <w:rFonts w:hint="eastAsia" w:ascii="ＭＳ 明朝" w:hAnsi="ＭＳ 明朝" w:eastAsia="ＭＳ 明朝"/>
          <w:color w:val="000000"/>
          <w:spacing w:val="0"/>
          <w:w w:val="100"/>
          <w:position w:val="0"/>
        </w:rPr>
        <w:t>店舗内外に営業効率向上を目的として購入・設置する備品等に係る費用，営業活動に係る電気・水道料金等は，入店者が負担すること。</w:t>
      </w:r>
    </w:p>
    <w:p>
      <w:pPr>
        <w:pStyle w:val="20"/>
        <w:keepNext w:val="0"/>
        <w:keepLines w:val="0"/>
        <w:widowControl w:val="0"/>
        <w:shd w:val="clear" w:color="auto" w:fill="auto"/>
        <w:tabs>
          <w:tab w:val="left" w:leader="none" w:pos="2592"/>
        </w:tabs>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（４）共益費　なし</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（５）その他</w:t>
      </w:r>
      <w:bookmarkStart w:id="0" w:name="bookmark0"/>
      <w:bookmarkEnd w:id="0"/>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①条例，笠岡総合スポーツ公園青空広場条例施行規則（平成１７年笠岡市規則第９号）及び関係諸法規・行政官庁等の指導，指示を遵守すること。</w:t>
      </w:r>
      <w:bookmarkStart w:id="1" w:name="bookmark1"/>
      <w:bookmarkEnd w:id="1"/>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②契約者の直営とすること。（賃借権等の第三者への譲渡は認めません。）</w:t>
      </w:r>
      <w:bookmarkStart w:id="2" w:name="bookmark2"/>
      <w:bookmarkEnd w:id="2"/>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③本要項の条件を遵守できない場合又は賃料等の滞納があった場合は，無条件で契約解除できるものとし，指定する期日までに退去すること。</w:t>
      </w:r>
      <w:bookmarkStart w:id="3" w:name="bookmark3"/>
      <w:bookmarkEnd w:id="3"/>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④営業日及び営業時間</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880" w:firstLineChars="400"/>
        <w:jc w:val="left"/>
        <w:rPr>
          <w:rFonts w:hint="eastAsia" w:ascii="ＭＳ 明朝" w:hAnsi="ＭＳ 明朝" w:eastAsia="ＭＳ 明朝"/>
        </w:rPr>
      </w:pPr>
      <w:r>
        <w:rPr>
          <w:rFonts w:hint="eastAsia" w:ascii="ＭＳ 明朝" w:hAnsi="ＭＳ 明朝" w:eastAsia="ＭＳ 明朝"/>
          <w:color w:val="000000"/>
          <w:spacing w:val="0"/>
          <w:w w:val="100"/>
          <w:position w:val="0"/>
        </w:rPr>
        <w:t>利用者の利便性を考慮し，提案すること。</w:t>
      </w:r>
    </w:p>
    <w:p>
      <w:pPr>
        <w:pStyle w:val="20"/>
        <w:keepNext w:val="0"/>
        <w:keepLines w:val="0"/>
        <w:widowControl w:val="0"/>
        <w:shd w:val="clear" w:color="auto" w:fill="auto"/>
        <w:spacing w:before="0" w:beforeLines="0" w:beforeAutospacing="0" w:after="0" w:afterLines="0" w:afterAutospacing="0" w:line="240" w:lineRule="auto"/>
        <w:ind w:left="1086" w:leftChars="367" w:right="0" w:rightChars="0" w:hanging="205" w:hangingChars="93"/>
        <w:jc w:val="left"/>
        <w:rPr>
          <w:rFonts w:hint="eastAsia" w:ascii="ＭＳ 明朝" w:hAnsi="ＭＳ 明朝" w:eastAsia="ＭＳ 明朝"/>
        </w:rPr>
      </w:pPr>
      <w:r>
        <w:rPr>
          <w:rFonts w:hint="eastAsia" w:ascii="ＭＳ 明朝" w:hAnsi="ＭＳ 明朝" w:eastAsia="ＭＳ 明朝"/>
          <w:color w:val="000000"/>
          <w:spacing w:val="0"/>
          <w:w w:val="100"/>
          <w:position w:val="0"/>
        </w:rPr>
        <w:t>ア　定休日を設ける場合は土曜日，日曜日及び祝日（振替休日も含む）以外の日とする。（年中無休も可）</w:t>
      </w:r>
    </w:p>
    <w:p>
      <w:pPr>
        <w:pStyle w:val="20"/>
        <w:keepNext w:val="0"/>
        <w:keepLines w:val="0"/>
        <w:widowControl w:val="0"/>
        <w:shd w:val="clear" w:color="auto" w:fill="auto"/>
        <w:spacing w:before="0" w:beforeLines="0" w:beforeAutospacing="0" w:after="0" w:afterLines="0" w:afterAutospacing="0" w:line="240" w:lineRule="auto"/>
        <w:ind w:left="1086" w:leftChars="367" w:right="0" w:rightChars="0" w:hanging="205" w:hangingChars="93"/>
        <w:jc w:val="left"/>
        <w:rPr>
          <w:rFonts w:hint="eastAsia" w:ascii="ＭＳ 明朝" w:hAnsi="ＭＳ 明朝" w:eastAsia="ＭＳ 明朝"/>
        </w:rPr>
      </w:pPr>
      <w:r>
        <w:rPr>
          <w:rFonts w:hint="eastAsia" w:ascii="ＭＳ 明朝" w:hAnsi="ＭＳ 明朝" w:eastAsia="ＭＳ 明朝"/>
          <w:color w:val="000000"/>
          <w:spacing w:val="0"/>
          <w:w w:val="100"/>
          <w:position w:val="0"/>
        </w:rPr>
        <w:t>イ　</w:t>
      </w:r>
      <w:r>
        <w:rPr>
          <w:rFonts w:hint="eastAsia" w:ascii="ＭＳ 明朝" w:hAnsi="ＭＳ 明朝" w:eastAsia="ＭＳ 明朝"/>
          <w:color w:val="000000"/>
          <w:spacing w:val="0"/>
          <w:w w:val="100"/>
          <w:position w:val="0"/>
        </w:rPr>
        <w:t>22</w:t>
      </w:r>
      <w:r>
        <w:rPr>
          <w:rFonts w:hint="eastAsia" w:ascii="ＭＳ 明朝" w:hAnsi="ＭＳ 明朝" w:eastAsia="ＭＳ 明朝"/>
          <w:color w:val="000000"/>
          <w:spacing w:val="0"/>
          <w:w w:val="100"/>
          <w:position w:val="0"/>
        </w:rPr>
        <w:t>時から翌５時は，原則として営業禁止とする。</w:t>
      </w:r>
      <w:bookmarkStart w:id="4" w:name="bookmark4"/>
      <w:bookmarkEnd w:id="4"/>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⑤入店者の責に帰する事由により，建物や店舗内装及び備品等を汚損，破損した場合は，入店者側の負担により原状に回復すること。</w:t>
      </w:r>
      <w:bookmarkStart w:id="5" w:name="bookmark5"/>
      <w:bookmarkEnd w:id="5"/>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⑥退去する場合は，入店者の負担により，原状に回復すること。</w:t>
      </w:r>
      <w:bookmarkStart w:id="6" w:name="bookmark6"/>
      <w:bookmarkEnd w:id="6"/>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⑦入店者は，本施設の日常清掃，ゴミ捨て等の施設美化に努めること。</w:t>
      </w:r>
      <w:bookmarkStart w:id="7" w:name="bookmark7"/>
      <w:bookmarkEnd w:id="7"/>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⑧その他，本要項に定めのない事項について疑義が生じた場合は，双方の協議により定めること。</w:t>
      </w:r>
      <w:bookmarkStart w:id="8" w:name="bookmark8"/>
      <w:bookmarkEnd w:id="8"/>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⑨店舗は，次の用途として使用できません。</w:t>
      </w:r>
    </w:p>
    <w:p>
      <w:pPr>
        <w:pStyle w:val="20"/>
        <w:keepNext w:val="0"/>
        <w:keepLines w:val="0"/>
        <w:widowControl w:val="0"/>
        <w:shd w:val="clear" w:color="auto" w:fill="auto"/>
        <w:spacing w:before="0" w:beforeLines="0" w:beforeAutospacing="0" w:after="0" w:afterLines="0" w:afterAutospacing="0" w:line="240" w:lineRule="auto"/>
        <w:ind w:left="922" w:leftChars="375" w:right="0" w:rightChars="0" w:hanging="22" w:hangingChars="10"/>
        <w:jc w:val="left"/>
        <w:rPr>
          <w:rFonts w:hint="eastAsia" w:ascii="ＭＳ 明朝" w:hAnsi="ＭＳ 明朝" w:eastAsia="ＭＳ 明朝"/>
        </w:rPr>
      </w:pPr>
      <w:r>
        <w:rPr>
          <w:rFonts w:hint="eastAsia" w:ascii="ＭＳ 明朝" w:hAnsi="ＭＳ 明朝" w:eastAsia="ＭＳ 明朝"/>
          <w:color w:val="000000"/>
          <w:spacing w:val="0"/>
          <w:w w:val="100"/>
          <w:position w:val="0"/>
        </w:rPr>
        <w:t>ア　許可された以外の用途で使用すること</w:t>
      </w:r>
    </w:p>
    <w:p>
      <w:pPr>
        <w:pStyle w:val="20"/>
        <w:keepNext w:val="0"/>
        <w:keepLines w:val="0"/>
        <w:widowControl w:val="0"/>
        <w:shd w:val="clear" w:color="auto" w:fill="auto"/>
        <w:spacing w:before="0" w:beforeLines="0" w:beforeAutospacing="0" w:after="0" w:afterLines="0" w:afterAutospacing="0" w:line="240" w:lineRule="auto"/>
        <w:ind w:left="922" w:leftChars="375" w:right="0" w:rightChars="0" w:hanging="22" w:hangingChars="10"/>
        <w:jc w:val="left"/>
        <w:rPr>
          <w:rFonts w:hint="eastAsia" w:ascii="ＭＳ 明朝" w:hAnsi="ＭＳ 明朝" w:eastAsia="ＭＳ 明朝"/>
        </w:rPr>
      </w:pPr>
      <w:r>
        <w:rPr>
          <w:rFonts w:hint="eastAsia" w:ascii="ＭＳ 明朝" w:hAnsi="ＭＳ 明朝" w:eastAsia="ＭＳ 明朝"/>
          <w:color w:val="000000"/>
          <w:spacing w:val="0"/>
          <w:w w:val="100"/>
          <w:position w:val="0"/>
        </w:rPr>
        <w:t>イ　風俗営業等の規制及び業務の適正化等に関する法律第２条に規定する業種</w:t>
      </w:r>
    </w:p>
    <w:p>
      <w:pPr>
        <w:pStyle w:val="20"/>
        <w:keepNext w:val="0"/>
        <w:keepLines w:val="0"/>
        <w:widowControl w:val="0"/>
        <w:shd w:val="clear" w:color="auto" w:fill="auto"/>
        <w:spacing w:before="0" w:beforeLines="0" w:beforeAutospacing="0" w:after="0" w:afterLines="0" w:afterAutospacing="0" w:line="240" w:lineRule="auto"/>
        <w:ind w:left="922" w:leftChars="375" w:right="0" w:rightChars="0" w:hanging="22" w:hangingChars="10"/>
        <w:jc w:val="left"/>
        <w:rPr>
          <w:rFonts w:hint="eastAsia" w:ascii="ＭＳ 明朝" w:hAnsi="ＭＳ 明朝" w:eastAsia="ＭＳ 明朝"/>
        </w:rPr>
      </w:pPr>
      <w:r>
        <w:rPr>
          <w:rFonts w:hint="eastAsia" w:ascii="ＭＳ 明朝" w:hAnsi="ＭＳ 明朝" w:eastAsia="ＭＳ 明朝"/>
          <w:color w:val="000000"/>
          <w:spacing w:val="0"/>
          <w:w w:val="100"/>
          <w:position w:val="0"/>
        </w:rPr>
        <w:t>ウ　公の秩序又は善良な風俗に反する用途</w:t>
      </w:r>
    </w:p>
    <w:p>
      <w:pPr>
        <w:pStyle w:val="20"/>
        <w:keepNext w:val="0"/>
        <w:keepLines w:val="0"/>
        <w:widowControl w:val="0"/>
        <w:shd w:val="clear" w:color="auto" w:fill="auto"/>
        <w:spacing w:before="0" w:beforeLines="0" w:beforeAutospacing="0" w:after="0" w:afterLines="0" w:afterAutospacing="0" w:line="240" w:lineRule="auto"/>
        <w:ind w:left="922" w:leftChars="375" w:right="0" w:rightChars="0" w:hanging="22" w:hangingChars="10"/>
        <w:jc w:val="left"/>
        <w:rPr>
          <w:rFonts w:hint="eastAsia" w:ascii="ＭＳ 明朝" w:hAnsi="ＭＳ 明朝" w:eastAsia="ＭＳ 明朝"/>
        </w:rPr>
      </w:pPr>
      <w:r>
        <w:rPr>
          <w:rFonts w:hint="eastAsia" w:ascii="ＭＳ 明朝" w:hAnsi="ＭＳ 明朝" w:eastAsia="ＭＳ 明朝"/>
          <w:color w:val="000000"/>
          <w:spacing w:val="0"/>
          <w:w w:val="100"/>
          <w:position w:val="0"/>
        </w:rPr>
        <w:t>エ　政治活動等又は宗教活動等</w:t>
      </w:r>
      <w:bookmarkStart w:id="9" w:name="bookmark9"/>
      <w:bookmarkEnd w:id="9"/>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r>
        <w:rPr>
          <w:rFonts w:hint="eastAsia" w:ascii="ＭＳ 明朝" w:hAnsi="ＭＳ 明朝" w:eastAsia="ＭＳ 明朝"/>
          <w:color w:val="000000"/>
          <w:spacing w:val="0"/>
          <w:w w:val="100"/>
          <w:position w:val="0"/>
        </w:rPr>
        <w:t>⑩本施設は休憩室としての機能もあり，一般客（注文しない客）の利用も想定されることから，一般客が出したゴミ（他社の弁当殻や空き缶等）や施設周辺の清掃も積極的に行うこと。</w:t>
      </w:r>
    </w:p>
    <w:p>
      <w:pPr>
        <w:pStyle w:val="20"/>
        <w:keepNext w:val="0"/>
        <w:keepLines w:val="0"/>
        <w:widowControl w:val="0"/>
        <w:shd w:val="clear" w:color="auto" w:fill="auto"/>
        <w:spacing w:before="0" w:beforeLines="0" w:beforeAutospacing="0" w:after="0" w:afterLines="0" w:afterAutospacing="0" w:line="240" w:lineRule="auto"/>
        <w:ind w:left="902" w:leftChars="275" w:right="0" w:rightChars="0" w:hanging="242" w:hangingChars="110"/>
        <w:jc w:val="left"/>
        <w:rPr>
          <w:rFonts w:hint="eastAsia" w:ascii="ＭＳ 明朝" w:hAnsi="ＭＳ 明朝" w:eastAsia="ＭＳ 明朝"/>
        </w:rPr>
      </w:pP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５</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スケジュール</w:t>
      </w:r>
    </w:p>
    <w:tbl>
      <w:tblPr>
        <w:tblStyle w:val="11"/>
        <w:jc w:val="center"/>
        <w:tblInd w:w="0" w:type="dxa"/>
        <w:tblLayout w:type="fixed"/>
        <w:tblLook w:firstRow="1" w:lastRow="1" w:firstColumn="1" w:lastColumn="1" w:noHBand="0" w:noVBand="0" w:val="01E0"/>
      </w:tblPr>
      <w:tblGrid>
        <w:gridCol w:w="2098"/>
        <w:gridCol w:w="6686"/>
      </w:tblGrid>
      <w:tr>
        <w:trPr>
          <w:trHeight w:val="384"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募集要項の公表</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８月　１日（土）</w:t>
            </w:r>
          </w:p>
        </w:tc>
      </w:tr>
      <w:tr>
        <w:trPr>
          <w:trHeight w:val="379"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現地説明会申込</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８月　３日（月）～８月１３日（木）</w:t>
            </w:r>
          </w:p>
        </w:tc>
      </w:tr>
      <w:tr>
        <w:trPr>
          <w:trHeight w:val="379"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現地説明会</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８月１７日（月）１４時～１６時</w:t>
            </w:r>
          </w:p>
        </w:tc>
      </w:tr>
      <w:tr>
        <w:trPr>
          <w:trHeight w:val="374"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質問事項の受付</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８月　３日（月）～８月２１日（金）</w:t>
            </w:r>
          </w:p>
        </w:tc>
      </w:tr>
      <w:tr>
        <w:trPr>
          <w:trHeight w:val="379"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質問の回答期限</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８月３１日（月）</w:t>
            </w:r>
          </w:p>
        </w:tc>
      </w:tr>
      <w:tr>
        <w:trPr>
          <w:trHeight w:val="379"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申込受付期間</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８月　３日（月）～令和８年９月１５日（火）</w:t>
            </w:r>
          </w:p>
        </w:tc>
      </w:tr>
      <w:tr>
        <w:trPr>
          <w:trHeight w:val="379" w:hRule="exact"/>
        </w:trPr>
        <w:tc>
          <w:tcPr>
            <w:tcW w:w="2098"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ヒアリング・審査</w:t>
            </w:r>
          </w:p>
        </w:tc>
        <w:tc>
          <w:tcPr>
            <w:tcW w:w="668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　９月下旬</w:t>
            </w:r>
          </w:p>
        </w:tc>
      </w:tr>
      <w:tr>
        <w:trPr>
          <w:trHeight w:val="374" w:hRule="exact"/>
        </w:trPr>
        <w:tc>
          <w:tcPr>
            <w:tcW w:w="209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入店者の選定</w:t>
            </w:r>
          </w:p>
        </w:tc>
        <w:tc>
          <w:tcPr>
            <w:tcW w:w="66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令和８年１０月上旬</w:t>
            </w:r>
          </w:p>
        </w:tc>
      </w:tr>
      <w:tr>
        <w:trPr>
          <w:trHeight w:val="374" w:hRule="exact"/>
        </w:trPr>
        <w:tc>
          <w:tcPr>
            <w:tcW w:w="2098" w:type="dxa"/>
            <w:tcBorders>
              <w:top w:val="single" w:color="auto" w:sz="4" w:space="0"/>
              <w:left w:val="single" w:color="auto" w:sz="4" w:space="0"/>
              <w:bottom w:val="single" w:color="auto" w:sz="4" w:space="0"/>
              <w:right w:val="none" w:color="auto" w:sz="0" w:space="0"/>
              <w:tl2br w:val="nil"/>
              <w:tr2bl w:val="nil"/>
            </w:tcBorders>
            <w:shd w:val="clear" w:color="auto" w:fill="FFFFFF"/>
            <w:vAlign w:val="center"/>
          </w:tcPr>
          <w:p>
            <w:pPr>
              <w:pStyle w:val="0"/>
              <w:spacing w:line="240" w:lineRule="auto"/>
              <w:rPr>
                <w:rFonts w:hint="eastAsia" w:ascii="ＭＳ 明朝" w:hAnsi="ＭＳ 明朝" w:eastAsia="ＭＳ 明朝"/>
                <w:sz w:val="22"/>
              </w:rPr>
            </w:pPr>
            <w:r>
              <w:rPr>
                <w:rFonts w:hint="eastAsia" w:ascii="ＭＳ 明朝" w:hAnsi="ＭＳ 明朝" w:eastAsia="ＭＳ 明朝"/>
                <w:color w:val="000000"/>
                <w:spacing w:val="0"/>
                <w:w w:val="100"/>
                <w:position w:val="0"/>
                <w:sz w:val="22"/>
              </w:rPr>
              <w:t>事業開始予定日</w:t>
            </w:r>
          </w:p>
        </w:tc>
        <w:tc>
          <w:tcPr>
            <w:tcW w:w="6686" w:type="dxa"/>
            <w:tcBorders>
              <w:top w:val="single" w:color="auto" w:sz="4" w:space="0"/>
              <w:left w:val="single" w:color="auto" w:sz="4" w:space="0"/>
              <w:bottom w:val="single" w:color="auto" w:sz="4" w:space="0"/>
              <w:right w:val="single" w:color="auto" w:sz="4" w:space="0"/>
              <w:tl2br w:val="nil"/>
              <w:tr2bl w:val="nil"/>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sz w:val="22"/>
              </w:rPr>
            </w:pPr>
            <w:r>
              <w:rPr>
                <w:rFonts w:hint="eastAsia" w:ascii="ＭＳ 明朝" w:hAnsi="ＭＳ 明朝" w:eastAsia="ＭＳ 明朝"/>
                <w:sz w:val="22"/>
              </w:rPr>
              <w:t>令和８年１１月　１日（日）</w:t>
            </w:r>
          </w:p>
        </w:tc>
      </w:tr>
    </w:tbl>
    <w:p>
      <w:pPr>
        <w:pStyle w:val="0"/>
        <w:widowControl w:val="0"/>
        <w:spacing w:after="0" w:afterLines="0" w:afterAutospacing="0" w:line="240" w:lineRule="auto"/>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６</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現地説明会</w:t>
      </w:r>
    </w:p>
    <w:p>
      <w:pPr>
        <w:pStyle w:val="20"/>
        <w:keepNext w:val="0"/>
        <w:keepLines w:val="0"/>
        <w:widowControl w:val="0"/>
        <w:shd w:val="clear" w:color="auto" w:fill="auto"/>
        <w:spacing w:before="0" w:beforeLines="0" w:beforeAutospacing="0" w:after="0" w:afterLines="0" w:afterAutospacing="0" w:line="240" w:lineRule="auto"/>
        <w:ind w:left="240" w:leftChars="10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申込希望者に対し，現地説明会を開催する。申し込む上で現地説明会の参加が必須ではない。なお，現地説明会での質問は受け付けない。</w:t>
      </w:r>
    </w:p>
    <w:p>
      <w:pPr>
        <w:pStyle w:val="20"/>
        <w:keepNext w:val="0"/>
        <w:keepLines w:val="0"/>
        <w:widowControl w:val="0"/>
        <w:shd w:val="clear" w:color="auto" w:fill="auto"/>
        <w:tabs>
          <w:tab w:val="left" w:leader="none" w:pos="1531"/>
        </w:tabs>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（１）日時</w:t>
      </w:r>
      <w:r>
        <w:rPr>
          <w:rFonts w:hint="eastAsia" w:ascii="ＭＳ 明朝" w:hAnsi="ＭＳ 明朝" w:eastAsia="ＭＳ 明朝"/>
          <w:color w:val="000000"/>
          <w:spacing w:val="0"/>
          <w:w w:val="100"/>
          <w:position w:val="0"/>
        </w:rPr>
        <w:tab/>
      </w:r>
      <w:r>
        <w:rPr>
          <w:rFonts w:hint="eastAsia" w:ascii="ＭＳ 明朝" w:hAnsi="ＭＳ 明朝" w:eastAsia="ＭＳ 明朝"/>
          <w:color w:val="000000"/>
          <w:spacing w:val="0"/>
          <w:w w:val="100"/>
          <w:position w:val="0"/>
        </w:rPr>
        <w:t>令和８年８月１７日（月）１４時００分から</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（２）場所　スターハウス（笠岡総合スポーツ公園），笠岡市平成町６３番地の３</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bookmarkStart w:id="10" w:name="_GoBack"/>
      <w:bookmarkEnd w:id="10"/>
      <w:r>
        <w:rPr>
          <w:rFonts w:hint="eastAsia" w:ascii="ＭＳ 明朝" w:hAnsi="ＭＳ 明朝" w:eastAsia="ＭＳ 明朝"/>
          <w:color w:val="000000"/>
          <w:spacing w:val="0"/>
          <w:w w:val="100"/>
          <w:position w:val="0"/>
        </w:rPr>
        <w:t>（３）参加申込</w:t>
      </w:r>
    </w:p>
    <w:p>
      <w:pPr>
        <w:pStyle w:val="20"/>
        <w:keepNext w:val="0"/>
        <w:keepLines w:val="0"/>
        <w:widowControl w:val="0"/>
        <w:shd w:val="clear" w:color="auto" w:fill="auto"/>
        <w:spacing w:before="0" w:beforeLines="0" w:beforeAutospacing="0" w:after="0" w:afterLines="0" w:afterAutospacing="0" w:line="240" w:lineRule="auto"/>
        <w:ind w:left="480" w:right="0" w:firstLine="240"/>
        <w:jc w:val="both"/>
        <w:rPr>
          <w:rFonts w:hint="eastAsia" w:ascii="ＭＳ 明朝" w:hAnsi="ＭＳ 明朝" w:eastAsia="ＭＳ 明朝"/>
        </w:rPr>
      </w:pPr>
      <w:r>
        <w:rPr>
          <w:rFonts w:hint="eastAsia" w:ascii="ＭＳ 明朝" w:hAnsi="ＭＳ 明朝" w:eastAsia="ＭＳ 明朝"/>
          <w:color w:val="000000"/>
          <w:spacing w:val="0"/>
          <w:w w:val="100"/>
          <w:position w:val="0"/>
        </w:rPr>
        <w:t>現地説明会に参加を希望する場合は，現地説明会参加申込書（様式４）に所要の事項を記入し，令和８年８月１３日（月）までに下記「８（３）ウ　提出先及び問合せ先」宛に持参，郵送又は電子メールで提出すること。なお，提出の際は必ず着信の確認をすること。また，会場で募集要項等の資料は配布しないため，予め資料を取得し，持参すること。</w:t>
      </w:r>
    </w:p>
    <w:p>
      <w:pPr>
        <w:pStyle w:val="20"/>
        <w:keepNext w:val="0"/>
        <w:keepLines w:val="0"/>
        <w:widowControl w:val="0"/>
        <w:shd w:val="clear" w:color="auto" w:fill="auto"/>
        <w:spacing w:before="0" w:beforeLines="0" w:beforeAutospacing="0" w:after="0" w:afterLines="0" w:afterAutospacing="0" w:line="240" w:lineRule="auto"/>
        <w:ind w:left="480" w:leftChars="0" w:right="0" w:rightChars="0" w:firstLine="220" w:firstLine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※参加人数又は時間帯について調整する場合がある。</w:t>
      </w:r>
    </w:p>
    <w:p>
      <w:pPr>
        <w:pStyle w:val="20"/>
        <w:keepNext w:val="0"/>
        <w:keepLines w:val="0"/>
        <w:widowControl w:val="0"/>
        <w:shd w:val="clear" w:color="auto" w:fill="auto"/>
        <w:spacing w:before="0" w:beforeLines="0" w:beforeAutospacing="0" w:after="0" w:afterLines="0" w:afterAutospacing="0" w:line="240" w:lineRule="auto"/>
        <w:ind w:left="480" w:right="0" w:firstLine="240"/>
        <w:jc w:val="both"/>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７</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質問及び回答</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（１）受付期間</w:t>
      </w:r>
    </w:p>
    <w:p>
      <w:pPr>
        <w:pStyle w:val="20"/>
        <w:keepNext w:val="0"/>
        <w:keepLines w:val="0"/>
        <w:widowControl w:val="0"/>
        <w:shd w:val="clear" w:color="auto" w:fill="auto"/>
        <w:spacing w:before="0" w:beforeLines="0" w:beforeAutospacing="0" w:after="0" w:afterLines="0" w:afterAutospacing="0" w:line="240" w:lineRule="auto"/>
        <w:ind w:left="0" w:right="0" w:firstLine="700"/>
        <w:jc w:val="both"/>
        <w:rPr>
          <w:rFonts w:hint="eastAsia" w:ascii="ＭＳ 明朝" w:hAnsi="ＭＳ 明朝" w:eastAsia="ＭＳ 明朝"/>
        </w:rPr>
      </w:pPr>
      <w:r>
        <w:rPr>
          <w:rFonts w:hint="eastAsia" w:ascii="ＭＳ 明朝" w:hAnsi="ＭＳ 明朝" w:eastAsia="ＭＳ 明朝"/>
          <w:color w:val="000000"/>
          <w:spacing w:val="0"/>
          <w:w w:val="100"/>
          <w:position w:val="0"/>
        </w:rPr>
        <w:t>令和８年８月３日（月）～８月２１日（金）まで</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（２）質問の方法</w:t>
      </w:r>
    </w:p>
    <w:p>
      <w:pPr>
        <w:pStyle w:val="20"/>
        <w:keepNext w:val="0"/>
        <w:keepLines w:val="0"/>
        <w:widowControl w:val="0"/>
        <w:shd w:val="clear" w:color="auto" w:fill="auto"/>
        <w:spacing w:before="0" w:beforeLines="0" w:beforeAutospacing="0" w:after="0" w:afterLines="0" w:afterAutospacing="0" w:line="240" w:lineRule="auto"/>
        <w:ind w:left="480" w:right="0" w:firstLine="240"/>
        <w:jc w:val="both"/>
        <w:rPr>
          <w:rFonts w:hint="eastAsia" w:ascii="ＭＳ 明朝" w:hAnsi="ＭＳ 明朝" w:eastAsia="ＭＳ 明朝"/>
        </w:rPr>
      </w:pPr>
      <w:r>
        <w:rPr>
          <w:rFonts w:hint="eastAsia" w:ascii="ＭＳ 明朝" w:hAnsi="ＭＳ 明朝" w:eastAsia="ＭＳ 明朝"/>
          <w:color w:val="000000"/>
          <w:spacing w:val="0"/>
          <w:w w:val="100"/>
          <w:position w:val="0"/>
        </w:rPr>
        <w:t>募集要項等に対する質問がある場合は，質問書（様式１）に所要の事項を記入し，受付期間内に下記「８（３）ウ　提出先及び問合せ先」宛に持参，郵送又は電子メールで提出すること。なお，提出の際は，必ず着信の確認をすること。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（３）質問の回答</w:t>
      </w:r>
    </w:p>
    <w:p>
      <w:pPr>
        <w:pStyle w:val="20"/>
        <w:keepNext w:val="0"/>
        <w:keepLines w:val="0"/>
        <w:widowControl w:val="0"/>
        <w:shd w:val="clear" w:color="auto" w:fill="auto"/>
        <w:spacing w:before="0" w:beforeLines="0" w:beforeAutospacing="0" w:after="0" w:afterLines="0" w:afterAutospacing="0" w:line="240" w:lineRule="auto"/>
        <w:ind w:left="480" w:right="0" w:firstLine="240"/>
        <w:jc w:val="both"/>
        <w:rPr>
          <w:rFonts w:hint="eastAsia" w:ascii="ＭＳ 明朝" w:hAnsi="ＭＳ 明朝" w:eastAsia="ＭＳ 明朝"/>
        </w:rPr>
      </w:pPr>
      <w:r>
        <w:rPr>
          <w:rFonts w:hint="eastAsia" w:ascii="ＭＳ 明朝" w:hAnsi="ＭＳ 明朝" w:eastAsia="ＭＳ 明朝"/>
          <w:color w:val="000000"/>
          <w:spacing w:val="0"/>
          <w:w w:val="100"/>
          <w:position w:val="0"/>
        </w:rPr>
        <w:t>質問の回答については，令和８年８月３１日（月）までに，笠岡市のホームページ上で公表する。</w:t>
      </w:r>
    </w:p>
    <w:p>
      <w:pPr>
        <w:pStyle w:val="20"/>
        <w:keepNext w:val="0"/>
        <w:keepLines w:val="0"/>
        <w:widowControl w:val="0"/>
        <w:shd w:val="clear" w:color="auto" w:fill="auto"/>
        <w:spacing w:before="0" w:beforeLines="0" w:beforeAutospacing="0" w:after="0" w:afterLines="0" w:afterAutospacing="0" w:line="240" w:lineRule="auto"/>
        <w:ind w:leftChars="0" w:right="0" w:rightChars="0" w:firstLineChars="0"/>
        <w:jc w:val="both"/>
        <w:rPr>
          <w:rFonts w:hint="eastAsia" w:ascii="ＭＳ 明朝" w:hAnsi="ＭＳ 明朝" w:eastAsia="ＭＳ 明朝"/>
        </w:rPr>
      </w:pPr>
    </w:p>
    <w:p>
      <w:pPr>
        <w:pStyle w:val="20"/>
        <w:keepNext w:val="0"/>
        <w:keepLines w:val="0"/>
        <w:widowControl w:val="0"/>
        <w:shd w:val="clear" w:color="auto" w:fill="auto"/>
        <w:spacing w:before="0" w:beforeLines="0" w:beforeAutospacing="0" w:after="0" w:afterLines="0" w:afterAutospacing="0" w:line="240" w:lineRule="auto"/>
        <w:ind w:left="0" w:right="0" w:firstLine="0"/>
        <w:jc w:val="both"/>
        <w:rPr>
          <w:rFonts w:hint="eastAsia" w:ascii="ＭＳ 明朝" w:hAnsi="ＭＳ 明朝" w:eastAsia="ＭＳ 明朝"/>
        </w:rPr>
      </w:pPr>
      <w:r>
        <w:rPr>
          <w:rFonts w:hint="eastAsia" w:ascii="ＭＳ 明朝" w:hAnsi="ＭＳ 明朝" w:eastAsia="ＭＳ 明朝"/>
          <w:color w:val="000000"/>
          <w:spacing w:val="0"/>
          <w:w w:val="100"/>
          <w:position w:val="0"/>
        </w:rPr>
        <w:t>８</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申込の手続き</w:t>
      </w:r>
    </w:p>
    <w:p>
      <w:pPr>
        <w:pStyle w:val="20"/>
        <w:keepNext w:val="0"/>
        <w:keepLines w:val="0"/>
        <w:widowControl w:val="0"/>
        <w:shd w:val="clear" w:color="auto" w:fill="auto"/>
        <w:spacing w:before="0" w:beforeLines="0" w:beforeAutospacing="0" w:after="0" w:afterLines="0" w:afterAutospacing="0" w:line="240" w:lineRule="auto"/>
        <w:ind w:left="0" w:right="0" w:firstLine="480"/>
        <w:jc w:val="both"/>
        <w:rPr>
          <w:rFonts w:hint="eastAsia" w:ascii="ＭＳ 明朝" w:hAnsi="ＭＳ 明朝" w:eastAsia="ＭＳ 明朝"/>
        </w:rPr>
      </w:pPr>
      <w:r>
        <w:rPr>
          <w:rFonts w:hint="eastAsia" w:ascii="ＭＳ 明朝" w:hAnsi="ＭＳ 明朝" w:eastAsia="ＭＳ 明朝"/>
          <w:color w:val="000000"/>
          <w:spacing w:val="0"/>
          <w:w w:val="100"/>
          <w:position w:val="0"/>
        </w:rPr>
        <w:t>申込者は次に掲げる申込書類を提出すること。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（１）申込書類</w:t>
      </w:r>
      <w:bookmarkStart w:id="11" w:name="bookmark10"/>
      <w:bookmarkEnd w:id="11"/>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660" w:firstLineChars="300"/>
        <w:jc w:val="left"/>
        <w:rPr>
          <w:rFonts w:hint="eastAsia" w:ascii="ＭＳ 明朝" w:hAnsi="ＭＳ 明朝" w:eastAsia="ＭＳ 明朝"/>
        </w:rPr>
      </w:pPr>
      <w:r>
        <w:rPr>
          <w:rFonts w:hint="eastAsia" w:ascii="ＭＳ 明朝" w:hAnsi="ＭＳ 明朝" w:eastAsia="ＭＳ 明朝"/>
          <w:color w:val="000000"/>
          <w:spacing w:val="0"/>
          <w:w w:val="100"/>
          <w:position w:val="0"/>
        </w:rPr>
        <w:t>①入店申込書（様式２）</w:t>
      </w:r>
      <w:bookmarkStart w:id="12" w:name="bookmark11"/>
      <w:bookmarkEnd w:id="12"/>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660" w:firstLineChars="300"/>
        <w:jc w:val="left"/>
        <w:rPr>
          <w:rFonts w:hint="eastAsia" w:ascii="ＭＳ 明朝" w:hAnsi="ＭＳ 明朝" w:eastAsia="ＭＳ 明朝"/>
        </w:rPr>
      </w:pPr>
      <w:r>
        <w:rPr>
          <w:rFonts w:hint="eastAsia" w:ascii="ＭＳ 明朝" w:hAnsi="ＭＳ 明朝" w:eastAsia="ＭＳ 明朝"/>
          <w:color w:val="000000"/>
          <w:spacing w:val="0"/>
          <w:w w:val="100"/>
          <w:position w:val="0"/>
        </w:rPr>
        <w:t>②事業計画書（様式３）</w:t>
      </w:r>
    </w:p>
    <w:p>
      <w:pPr>
        <w:pStyle w:val="20"/>
        <w:keepNext w:val="0"/>
        <w:keepLines w:val="0"/>
        <w:widowControl w:val="0"/>
        <w:shd w:val="clear" w:color="auto" w:fill="auto"/>
        <w:spacing w:before="0" w:beforeLines="0" w:beforeAutospacing="0" w:after="0" w:afterLines="0" w:afterAutospacing="0" w:line="240" w:lineRule="auto"/>
        <w:ind w:left="0" w:right="0" w:firstLine="480"/>
        <w:jc w:val="both"/>
        <w:rPr>
          <w:rFonts w:hint="eastAsia" w:ascii="ＭＳ 明朝" w:hAnsi="ＭＳ 明朝" w:eastAsia="ＭＳ 明朝"/>
        </w:rPr>
      </w:pPr>
      <w:r>
        <w:rPr>
          <w:rFonts w:hint="eastAsia" w:ascii="ＭＳ 明朝" w:hAnsi="ＭＳ 明朝" w:eastAsia="ＭＳ 明朝"/>
          <w:color w:val="000000"/>
          <w:spacing w:val="0"/>
          <w:w w:val="100"/>
          <w:position w:val="0"/>
        </w:rPr>
        <w:t>（記載要領）</w:t>
      </w:r>
    </w:p>
    <w:p>
      <w:pPr>
        <w:pStyle w:val="20"/>
        <w:keepNext w:val="0"/>
        <w:keepLines w:val="0"/>
        <w:widowControl w:val="0"/>
        <w:shd w:val="clear" w:color="auto" w:fill="auto"/>
        <w:spacing w:before="0" w:beforeLines="0" w:beforeAutospacing="0" w:after="0" w:afterLines="0" w:afterAutospacing="0" w:line="240" w:lineRule="auto"/>
        <w:ind w:left="0" w:right="0" w:firstLine="700"/>
        <w:jc w:val="both"/>
        <w:rPr>
          <w:rFonts w:hint="eastAsia" w:ascii="ＭＳ 明朝" w:hAnsi="ＭＳ 明朝" w:eastAsia="ＭＳ 明朝"/>
        </w:rPr>
      </w:pPr>
      <w:r>
        <w:rPr>
          <w:rFonts w:hint="eastAsia" w:ascii="ＭＳ 明朝" w:hAnsi="ＭＳ 明朝" w:eastAsia="ＭＳ 明朝"/>
          <w:color w:val="000000"/>
          <w:spacing w:val="0"/>
          <w:w w:val="100"/>
          <w:position w:val="0"/>
        </w:rPr>
        <w:t>ア　入店理由に関する事項</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880" w:firstLineChars="400"/>
        <w:jc w:val="both"/>
        <w:rPr>
          <w:rFonts w:hint="eastAsia" w:ascii="ＭＳ 明朝" w:hAnsi="ＭＳ 明朝" w:eastAsia="ＭＳ 明朝"/>
        </w:rPr>
      </w:pPr>
      <w:r>
        <w:rPr>
          <w:rFonts w:hint="eastAsia" w:ascii="ＭＳ 明朝" w:hAnsi="ＭＳ 明朝" w:eastAsia="ＭＳ 明朝"/>
          <w:color w:val="000000"/>
          <w:spacing w:val="0"/>
          <w:w w:val="100"/>
          <w:position w:val="0"/>
        </w:rPr>
        <w:t>なぜ本施設に入店したいのかを具体的に記載すること。</w:t>
      </w:r>
    </w:p>
    <w:p>
      <w:pPr>
        <w:pStyle w:val="20"/>
        <w:keepNext w:val="0"/>
        <w:keepLines w:val="0"/>
        <w:widowControl w:val="0"/>
        <w:shd w:val="clear" w:color="auto" w:fill="auto"/>
        <w:spacing w:before="0" w:beforeLines="0" w:beforeAutospacing="0" w:after="0" w:afterLines="0" w:afterAutospacing="0" w:line="240" w:lineRule="auto"/>
        <w:ind w:left="0" w:right="0" w:firstLine="700"/>
        <w:jc w:val="both"/>
        <w:rPr>
          <w:rFonts w:hint="eastAsia" w:ascii="ＭＳ 明朝" w:hAnsi="ＭＳ 明朝" w:eastAsia="ＭＳ 明朝"/>
        </w:rPr>
      </w:pPr>
      <w:r>
        <w:rPr>
          <w:rFonts w:hint="eastAsia" w:ascii="ＭＳ 明朝" w:hAnsi="ＭＳ 明朝" w:eastAsia="ＭＳ 明朝"/>
          <w:color w:val="000000"/>
          <w:spacing w:val="0"/>
          <w:w w:val="100"/>
          <w:position w:val="0"/>
        </w:rPr>
        <w:t>イ　事業計画に関する事項</w:t>
      </w:r>
    </w:p>
    <w:p>
      <w:pPr>
        <w:pStyle w:val="20"/>
        <w:keepNext w:val="0"/>
        <w:keepLines w:val="0"/>
        <w:widowControl w:val="0"/>
        <w:shd w:val="clear" w:color="auto" w:fill="auto"/>
        <w:spacing w:before="0" w:beforeLines="0" w:beforeAutospacing="0" w:after="0" w:afterLines="0" w:afterAutospacing="0" w:line="240" w:lineRule="auto"/>
        <w:ind w:left="725" w:leftChars="302" w:right="0" w:rightChars="0" w:firstLine="178" w:firstLineChars="81"/>
        <w:jc w:val="both"/>
        <w:rPr>
          <w:rFonts w:hint="eastAsia" w:ascii="ＭＳ 明朝" w:hAnsi="ＭＳ 明朝" w:eastAsia="ＭＳ 明朝"/>
        </w:rPr>
      </w:pPr>
      <w:r>
        <w:rPr>
          <w:rFonts w:hint="eastAsia" w:ascii="ＭＳ 明朝" w:hAnsi="ＭＳ 明朝" w:eastAsia="ＭＳ 明朝"/>
          <w:color w:val="000000"/>
          <w:spacing w:val="0"/>
          <w:w w:val="100"/>
          <w:position w:val="0"/>
        </w:rPr>
        <w:t>基本的な事業計画について具体的に記載すること。なお，少なくとも次の事項は記載内容に含むこと。</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・事業の基本的な考え方</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・事業の業種，内容</w:t>
      </w:r>
    </w:p>
    <w:p>
      <w:pPr>
        <w:pStyle w:val="20"/>
        <w:keepNext w:val="0"/>
        <w:keepLines w:val="0"/>
        <w:widowControl w:val="0"/>
        <w:shd w:val="clear" w:color="auto" w:fill="auto"/>
        <w:spacing w:before="0" w:beforeLines="0" w:beforeAutospacing="0" w:after="0" w:afterLines="0" w:afterAutospacing="0" w:line="240" w:lineRule="auto"/>
        <w:ind w:left="0" w:right="0" w:firstLine="700"/>
        <w:jc w:val="both"/>
        <w:rPr>
          <w:rFonts w:hint="eastAsia" w:ascii="ＭＳ 明朝" w:hAnsi="ＭＳ 明朝" w:eastAsia="ＭＳ 明朝"/>
        </w:rPr>
      </w:pPr>
      <w:r>
        <w:rPr>
          <w:rFonts w:hint="eastAsia" w:ascii="ＭＳ 明朝" w:hAnsi="ＭＳ 明朝" w:eastAsia="ＭＳ 明朝"/>
          <w:color w:val="000000"/>
          <w:spacing w:val="0"/>
          <w:w w:val="100"/>
          <w:position w:val="0"/>
        </w:rPr>
        <w:t>ウ　事業の実現性や継続性に関する事項</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展開する事業の運営に関する次の事項について具体的に記載すること。</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・開店までの準備日数，準備内容</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・サービス内容，販売物，営業時間等の具体的な内容</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・事業実施体制（施設の管理運営の責任体制，従業員数等）</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・店舗改修の計画や構想があれば具体的な内容</w:t>
      </w:r>
    </w:p>
    <w:p>
      <w:pPr>
        <w:pStyle w:val="20"/>
        <w:keepNext w:val="0"/>
        <w:keepLines w:val="0"/>
        <w:widowControl w:val="0"/>
        <w:shd w:val="clear" w:color="auto" w:fill="auto"/>
        <w:spacing w:before="0" w:beforeLines="0" w:beforeAutospacing="0" w:after="0" w:afterLines="0" w:afterAutospacing="0" w:line="240" w:lineRule="auto"/>
        <w:ind w:left="0" w:right="0" w:firstLine="940"/>
        <w:jc w:val="both"/>
        <w:rPr>
          <w:rFonts w:hint="eastAsia" w:ascii="ＭＳ 明朝" w:hAnsi="ＭＳ 明朝" w:eastAsia="ＭＳ 明朝"/>
        </w:rPr>
      </w:pPr>
      <w:r>
        <w:rPr>
          <w:rFonts w:hint="eastAsia" w:ascii="ＭＳ 明朝" w:hAnsi="ＭＳ 明朝" w:eastAsia="ＭＳ 明朝"/>
          <w:color w:val="000000"/>
          <w:spacing w:val="0"/>
          <w:w w:val="100"/>
          <w:position w:val="0"/>
        </w:rPr>
        <w:t>・同種事業の実績等</w:t>
      </w:r>
      <w:bookmarkStart w:id="13" w:name="bookmark12"/>
      <w:bookmarkEnd w:id="13"/>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660" w:firstLineChars="300"/>
        <w:jc w:val="both"/>
        <w:rPr>
          <w:rFonts w:hint="eastAsia" w:ascii="ＭＳ 明朝" w:hAnsi="ＭＳ 明朝" w:eastAsia="ＭＳ 明朝"/>
        </w:rPr>
      </w:pPr>
      <w:r>
        <w:rPr>
          <w:rFonts w:hint="eastAsia" w:ascii="ＭＳ 明朝" w:hAnsi="ＭＳ 明朝" w:eastAsia="ＭＳ 明朝"/>
          <w:color w:val="000000"/>
          <w:spacing w:val="0"/>
          <w:w w:val="100"/>
          <w:position w:val="0"/>
        </w:rPr>
        <w:t>③運転免許証又は保険証の写し（法人の場合は登記事項証明）</w:t>
      </w:r>
      <w:bookmarkStart w:id="14" w:name="bookmark13"/>
      <w:bookmarkEnd w:id="14"/>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660" w:firstLineChars="300"/>
        <w:jc w:val="left"/>
        <w:rPr>
          <w:rFonts w:hint="eastAsia" w:ascii="ＭＳ 明朝" w:hAnsi="ＭＳ 明朝" w:eastAsia="ＭＳ 明朝"/>
        </w:rPr>
      </w:pPr>
      <w:r>
        <w:rPr>
          <w:rFonts w:hint="eastAsia" w:ascii="ＭＳ 明朝" w:hAnsi="ＭＳ 明朝" w:eastAsia="ＭＳ 明朝"/>
          <w:color w:val="000000"/>
          <w:spacing w:val="0"/>
          <w:w w:val="100"/>
          <w:position w:val="0"/>
        </w:rPr>
        <w:t>④市町村県民税の未納のないことの証明書</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（２）提出部数　１部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（３）申込受付期間及び申込方法</w:t>
      </w:r>
    </w:p>
    <w:p>
      <w:pPr>
        <w:pStyle w:val="20"/>
        <w:keepNext w:val="0"/>
        <w:keepLines w:val="0"/>
        <w:widowControl w:val="0"/>
        <w:shd w:val="clear" w:color="auto" w:fill="auto"/>
        <w:spacing w:before="0" w:beforeLines="0" w:beforeAutospacing="0" w:after="0" w:afterLines="0" w:afterAutospacing="0" w:line="240" w:lineRule="auto"/>
        <w:ind w:left="0" w:right="0" w:firstLine="720"/>
        <w:jc w:val="both"/>
        <w:rPr>
          <w:rFonts w:hint="eastAsia" w:ascii="ＭＳ 明朝" w:hAnsi="ＭＳ 明朝" w:eastAsia="ＭＳ 明朝"/>
        </w:rPr>
      </w:pPr>
      <w:r>
        <w:rPr>
          <w:rFonts w:hint="eastAsia" w:ascii="ＭＳ 明朝" w:hAnsi="ＭＳ 明朝" w:eastAsia="ＭＳ 明朝"/>
          <w:color w:val="000000"/>
          <w:spacing w:val="0"/>
          <w:w w:val="100"/>
          <w:position w:val="0"/>
        </w:rPr>
        <w:t>ア　申込受付期間</w:t>
      </w:r>
    </w:p>
    <w:p>
      <w:pPr>
        <w:pStyle w:val="20"/>
        <w:keepNext w:val="0"/>
        <w:keepLines w:val="0"/>
        <w:widowControl w:val="0"/>
        <w:shd w:val="clear" w:color="auto" w:fill="auto"/>
        <w:spacing w:before="0" w:beforeLines="0" w:beforeAutospacing="0" w:after="0" w:afterLines="0" w:afterAutospacing="0" w:line="240" w:lineRule="auto"/>
        <w:ind w:left="0" w:right="0" w:firstLine="960"/>
        <w:jc w:val="left"/>
        <w:rPr>
          <w:rFonts w:hint="eastAsia" w:ascii="ＭＳ 明朝" w:hAnsi="ＭＳ 明朝" w:eastAsia="ＭＳ 明朝"/>
        </w:rPr>
      </w:pPr>
      <w:r>
        <w:rPr>
          <w:rFonts w:hint="eastAsia" w:ascii="ＭＳ 明朝" w:hAnsi="ＭＳ 明朝" w:eastAsia="ＭＳ 明朝"/>
          <w:color w:val="000000"/>
          <w:spacing w:val="0"/>
          <w:w w:val="100"/>
          <w:position w:val="0"/>
        </w:rPr>
        <w:t>令和８年８月３日（月）～令和８年９月１５日（火）必着</w:t>
      </w:r>
    </w:p>
    <w:p>
      <w:pPr>
        <w:pStyle w:val="20"/>
        <w:keepNext w:val="0"/>
        <w:keepLines w:val="0"/>
        <w:widowControl w:val="0"/>
        <w:shd w:val="clear" w:color="auto" w:fill="auto"/>
        <w:spacing w:before="0" w:beforeLines="0" w:beforeAutospacing="0" w:after="0" w:afterLines="0" w:afterAutospacing="0" w:line="240" w:lineRule="auto"/>
        <w:ind w:left="0" w:right="0" w:firstLine="960"/>
        <w:jc w:val="left"/>
        <w:rPr>
          <w:rFonts w:hint="eastAsia" w:ascii="ＭＳ 明朝" w:hAnsi="ＭＳ 明朝" w:eastAsia="ＭＳ 明朝"/>
        </w:rPr>
      </w:pPr>
      <w:r>
        <w:rPr>
          <w:rFonts w:hint="eastAsia" w:ascii="ＭＳ 明朝" w:hAnsi="ＭＳ 明朝" w:eastAsia="ＭＳ 明朝"/>
          <w:color w:val="000000"/>
          <w:spacing w:val="0"/>
          <w:w w:val="100"/>
          <w:position w:val="0"/>
        </w:rPr>
        <w:t>（ただし，窓口は週休日及び休日を除く）</w:t>
      </w:r>
    </w:p>
    <w:p>
      <w:pPr>
        <w:pStyle w:val="20"/>
        <w:keepNext w:val="0"/>
        <w:keepLines w:val="0"/>
        <w:widowControl w:val="0"/>
        <w:shd w:val="clear" w:color="auto" w:fill="auto"/>
        <w:spacing w:before="0" w:beforeLines="0" w:beforeAutospacing="0" w:after="0" w:afterLines="0" w:afterAutospacing="0" w:line="240" w:lineRule="auto"/>
        <w:ind w:left="0" w:right="0" w:firstLine="720"/>
        <w:jc w:val="both"/>
        <w:rPr>
          <w:rFonts w:hint="eastAsia" w:ascii="ＭＳ 明朝" w:hAnsi="ＭＳ 明朝" w:eastAsia="ＭＳ 明朝"/>
        </w:rPr>
      </w:pPr>
      <w:r>
        <w:rPr>
          <w:rFonts w:hint="eastAsia" w:ascii="ＭＳ 明朝" w:hAnsi="ＭＳ 明朝" w:eastAsia="ＭＳ 明朝"/>
          <w:color w:val="000000"/>
          <w:spacing w:val="0"/>
          <w:w w:val="100"/>
          <w:position w:val="0"/>
        </w:rPr>
        <w:t>イ　申込受付時間</w:t>
      </w:r>
    </w:p>
    <w:p>
      <w:pPr>
        <w:pStyle w:val="20"/>
        <w:keepNext w:val="0"/>
        <w:keepLines w:val="0"/>
        <w:widowControl w:val="0"/>
        <w:shd w:val="clear" w:color="auto" w:fill="auto"/>
        <w:spacing w:before="0" w:beforeLines="0" w:beforeAutospacing="0" w:after="0" w:afterLines="0" w:afterAutospacing="0" w:line="240" w:lineRule="auto"/>
        <w:ind w:left="0" w:right="0" w:firstLine="960"/>
        <w:jc w:val="left"/>
        <w:rPr>
          <w:rFonts w:hint="eastAsia" w:ascii="ＭＳ 明朝" w:hAnsi="ＭＳ 明朝" w:eastAsia="ＭＳ 明朝"/>
        </w:rPr>
      </w:pPr>
      <w:r>
        <w:rPr>
          <w:rFonts w:hint="eastAsia" w:ascii="ＭＳ 明朝" w:hAnsi="ＭＳ 明朝" w:eastAsia="ＭＳ 明朝"/>
          <w:color w:val="000000"/>
          <w:spacing w:val="0"/>
          <w:w w:val="100"/>
          <w:position w:val="0"/>
        </w:rPr>
        <w:t>８時</w:t>
      </w:r>
      <w:r>
        <w:rPr>
          <w:rFonts w:hint="eastAsia" w:ascii="ＭＳ 明朝" w:hAnsi="ＭＳ 明朝" w:eastAsia="ＭＳ 明朝"/>
          <w:color w:val="000000"/>
          <w:spacing w:val="0"/>
          <w:w w:val="100"/>
          <w:position w:val="0"/>
        </w:rPr>
        <w:t>30</w:t>
      </w:r>
      <w:r>
        <w:rPr>
          <w:rFonts w:hint="eastAsia" w:ascii="ＭＳ 明朝" w:hAnsi="ＭＳ 明朝" w:eastAsia="ＭＳ 明朝"/>
          <w:color w:val="000000"/>
          <w:spacing w:val="0"/>
          <w:w w:val="100"/>
          <w:position w:val="0"/>
        </w:rPr>
        <w:t>分から</w:t>
      </w:r>
      <w:r>
        <w:rPr>
          <w:rFonts w:hint="eastAsia" w:ascii="ＭＳ 明朝" w:hAnsi="ＭＳ 明朝" w:eastAsia="ＭＳ 明朝"/>
          <w:color w:val="000000"/>
          <w:spacing w:val="0"/>
          <w:w w:val="100"/>
          <w:position w:val="0"/>
        </w:rPr>
        <w:t>17</w:t>
      </w:r>
      <w:r>
        <w:rPr>
          <w:rFonts w:hint="eastAsia" w:ascii="ＭＳ 明朝" w:hAnsi="ＭＳ 明朝" w:eastAsia="ＭＳ 明朝"/>
          <w:color w:val="000000"/>
          <w:spacing w:val="0"/>
          <w:w w:val="100"/>
          <w:position w:val="0"/>
        </w:rPr>
        <w:t>時</w:t>
      </w:r>
      <w:r>
        <w:rPr>
          <w:rFonts w:hint="eastAsia" w:ascii="ＭＳ 明朝" w:hAnsi="ＭＳ 明朝" w:eastAsia="ＭＳ 明朝"/>
          <w:color w:val="000000"/>
          <w:spacing w:val="0"/>
          <w:w w:val="100"/>
          <w:position w:val="0"/>
        </w:rPr>
        <w:t>15</w:t>
      </w:r>
      <w:r>
        <w:rPr>
          <w:rFonts w:hint="eastAsia" w:ascii="ＭＳ 明朝" w:hAnsi="ＭＳ 明朝" w:eastAsia="ＭＳ 明朝"/>
          <w:color w:val="000000"/>
          <w:spacing w:val="0"/>
          <w:w w:val="100"/>
          <w:position w:val="0"/>
        </w:rPr>
        <w:t>分まで</w:t>
      </w:r>
    </w:p>
    <w:p>
      <w:pPr>
        <w:pStyle w:val="20"/>
        <w:keepNext w:val="0"/>
        <w:keepLines w:val="0"/>
        <w:widowControl w:val="0"/>
        <w:shd w:val="clear" w:color="auto" w:fill="auto"/>
        <w:spacing w:before="0" w:beforeLines="0" w:beforeAutospacing="0" w:after="0" w:afterLines="0" w:afterAutospacing="0" w:line="240" w:lineRule="auto"/>
        <w:ind w:left="0" w:right="0" w:firstLine="720"/>
        <w:jc w:val="left"/>
        <w:rPr>
          <w:rFonts w:hint="eastAsia" w:ascii="ＭＳ 明朝" w:hAnsi="ＭＳ 明朝" w:eastAsia="ＭＳ 明朝"/>
        </w:rPr>
      </w:pPr>
      <w:r>
        <w:rPr>
          <w:rFonts w:hint="eastAsia" w:ascii="ＭＳ 明朝" w:hAnsi="ＭＳ 明朝" w:eastAsia="ＭＳ 明朝"/>
          <w:color w:val="000000"/>
          <w:spacing w:val="0"/>
          <w:w w:val="100"/>
          <w:position w:val="0"/>
        </w:rPr>
        <w:t>ウ　提出先及び問合せ先</w:t>
      </w:r>
    </w:p>
    <w:p>
      <w:pPr>
        <w:pStyle w:val="20"/>
        <w:keepNext w:val="0"/>
        <w:keepLines w:val="0"/>
        <w:widowControl w:val="0"/>
        <w:shd w:val="clear" w:color="auto" w:fill="auto"/>
        <w:spacing w:before="0" w:beforeLines="0" w:beforeAutospacing="0" w:after="0" w:afterLines="0" w:afterAutospacing="0" w:line="240" w:lineRule="auto"/>
        <w:ind w:left="0" w:right="0" w:firstLine="960"/>
        <w:jc w:val="both"/>
        <w:rPr>
          <w:rFonts w:hint="eastAsia" w:ascii="ＭＳ 明朝" w:hAnsi="ＭＳ 明朝" w:eastAsia="ＭＳ 明朝"/>
        </w:rPr>
      </w:pP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714-8601</w:t>
      </w:r>
      <w:r>
        <w:rPr>
          <w:rFonts w:hint="eastAsia" w:ascii="ＭＳ 明朝" w:hAnsi="ＭＳ 明朝" w:eastAsia="ＭＳ 明朝"/>
          <w:color w:val="000000"/>
          <w:spacing w:val="0"/>
          <w:w w:val="100"/>
          <w:position w:val="0"/>
        </w:rPr>
        <w:t>　笠岡市中央町</w:t>
      </w:r>
      <w:r>
        <w:rPr>
          <w:rFonts w:hint="eastAsia" w:ascii="ＭＳ 明朝" w:hAnsi="ＭＳ 明朝" w:eastAsia="ＭＳ 明朝"/>
          <w:color w:val="000000"/>
          <w:spacing w:val="0"/>
          <w:w w:val="100"/>
          <w:position w:val="0"/>
        </w:rPr>
        <w:t xml:space="preserve">1 </w:t>
      </w:r>
      <w:r>
        <w:rPr>
          <w:rFonts w:hint="eastAsia" w:ascii="ＭＳ 明朝" w:hAnsi="ＭＳ 明朝" w:eastAsia="ＭＳ 明朝"/>
          <w:color w:val="000000"/>
          <w:spacing w:val="0"/>
          <w:w w:val="100"/>
          <w:position w:val="0"/>
        </w:rPr>
        <w:t>番地の１</w:t>
      </w:r>
    </w:p>
    <w:p>
      <w:pPr>
        <w:pStyle w:val="20"/>
        <w:keepNext w:val="0"/>
        <w:keepLines w:val="0"/>
        <w:widowControl w:val="0"/>
        <w:shd w:val="clear" w:color="auto" w:fill="auto"/>
        <w:spacing w:before="0" w:beforeLines="0" w:beforeAutospacing="0" w:after="0" w:afterLines="0" w:afterAutospacing="0" w:line="240" w:lineRule="auto"/>
        <w:ind w:left="0" w:right="0" w:firstLine="960"/>
        <w:jc w:val="both"/>
        <w:rPr>
          <w:rFonts w:hint="eastAsia" w:ascii="ＭＳ 明朝" w:hAnsi="ＭＳ 明朝" w:eastAsia="ＭＳ 明朝"/>
        </w:rPr>
      </w:pPr>
      <w:r>
        <w:rPr>
          <w:rFonts w:hint="eastAsia" w:ascii="ＭＳ 明朝" w:hAnsi="ＭＳ 明朝" w:eastAsia="ＭＳ 明朝"/>
          <w:color w:val="000000"/>
          <w:spacing w:val="0"/>
          <w:w w:val="100"/>
          <w:position w:val="0"/>
        </w:rPr>
        <w:t>笠岡市建設部都市計画課</w:t>
      </w:r>
    </w:p>
    <w:p>
      <w:pPr>
        <w:pStyle w:val="23"/>
        <w:keepNext w:val="0"/>
        <w:keepLines w:val="0"/>
        <w:widowControl w:val="0"/>
        <w:shd w:val="clear" w:color="auto" w:fill="auto"/>
        <w:spacing w:before="0" w:beforeLines="0" w:beforeAutospacing="0" w:after="0" w:afterLines="0" w:afterAutospacing="0" w:line="240" w:lineRule="auto"/>
        <w:ind w:left="0" w:right="0" w:firstLine="960"/>
        <w:jc w:val="both"/>
        <w:rPr>
          <w:rFonts w:hint="eastAsia" w:ascii="ＭＳ 明朝" w:hAnsi="ＭＳ 明朝" w:eastAsia="ＭＳ 明朝"/>
        </w:rPr>
      </w:pPr>
      <w:r>
        <w:rPr>
          <w:rFonts w:hint="eastAsia" w:ascii="ＭＳ 明朝" w:hAnsi="ＭＳ 明朝" w:eastAsia="ＭＳ 明朝"/>
          <w:color w:val="000000"/>
          <w:spacing w:val="0"/>
          <w:w w:val="100"/>
          <w:position w:val="0"/>
        </w:rPr>
        <w:t>E-Mail</w:t>
      </w:r>
      <w:r>
        <w:rPr>
          <w:rFonts w:hint="eastAsia" w:ascii="ＭＳ 明朝" w:hAnsi="ＭＳ 明朝" w:eastAsia="ＭＳ 明朝"/>
          <w:color w:val="000000"/>
          <w:spacing w:val="0"/>
          <w:w w:val="100"/>
          <w:position w:val="0"/>
        </w:rPr>
        <w:t>：</w:t>
      </w:r>
      <w:r>
        <w:rPr>
          <w:rFonts w:hint="eastAsia"/>
        </w:rPr>
        <w:fldChar w:fldCharType="begin"/>
      </w:r>
      <w:r>
        <w:rPr>
          <w:rFonts w:hint="eastAsia"/>
        </w:rPr>
        <w:instrText xml:space="preserve"> HYPERLINK "mailto:toshikeikaku@city.kasaoka.okayama.jp"</w:instrText>
      </w:r>
      <w:r>
        <w:rPr>
          <w:rFonts w:hint="eastAsia"/>
        </w:rPr>
        <w:fldChar w:fldCharType="separate"/>
      </w:r>
      <w:r>
        <w:rPr>
          <w:rFonts w:hint="eastAsia" w:ascii="ＭＳ 明朝" w:hAnsi="ＭＳ 明朝" w:eastAsia="ＭＳ 明朝"/>
          <w:color w:val="000000"/>
          <w:spacing w:val="0"/>
          <w:w w:val="100"/>
          <w:position w:val="0"/>
        </w:rPr>
        <w:t>toshikeikaku@city.kasaoka.lg.jp</w:t>
      </w:r>
      <w:r>
        <w:rPr>
          <w:rFonts w:hint="eastAsia"/>
        </w:rPr>
        <w:fldChar w:fldCharType="end"/>
      </w:r>
    </w:p>
    <w:p>
      <w:pPr>
        <w:pStyle w:val="23"/>
        <w:keepNext w:val="0"/>
        <w:keepLines w:val="0"/>
        <w:widowControl w:val="0"/>
        <w:shd w:val="clear" w:color="auto" w:fill="auto"/>
        <w:spacing w:before="0" w:beforeLines="0" w:beforeAutospacing="0" w:after="0" w:afterLines="0" w:afterAutospacing="0" w:line="240" w:lineRule="auto"/>
        <w:ind w:left="0" w:right="0" w:firstLine="960"/>
        <w:jc w:val="both"/>
        <w:rPr>
          <w:rFonts w:hint="eastAsia" w:ascii="ＭＳ 明朝" w:hAnsi="ＭＳ 明朝" w:eastAsia="ＭＳ 明朝"/>
        </w:rPr>
      </w:pPr>
      <w:r>
        <w:rPr>
          <w:rFonts w:hint="eastAsia" w:ascii="ＭＳ 明朝" w:hAnsi="ＭＳ 明朝" w:eastAsia="ＭＳ 明朝"/>
          <w:color w:val="000000"/>
          <w:spacing w:val="0"/>
          <w:w w:val="100"/>
          <w:position w:val="0"/>
        </w:rPr>
        <w:t>TEL</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0865-69-2138</w:t>
      </w:r>
    </w:p>
    <w:p>
      <w:pPr>
        <w:pStyle w:val="20"/>
        <w:keepNext w:val="0"/>
        <w:keepLines w:val="0"/>
        <w:widowControl w:val="0"/>
        <w:shd w:val="clear" w:color="auto" w:fill="auto"/>
        <w:spacing w:before="0" w:beforeLines="0" w:beforeAutospacing="0" w:after="0" w:afterLines="0" w:afterAutospacing="0" w:line="240" w:lineRule="auto"/>
        <w:ind w:left="0" w:right="0" w:firstLine="720"/>
        <w:jc w:val="both"/>
        <w:rPr>
          <w:rFonts w:hint="eastAsia" w:ascii="ＭＳ 明朝" w:hAnsi="ＭＳ 明朝" w:eastAsia="ＭＳ 明朝"/>
        </w:rPr>
      </w:pPr>
      <w:r>
        <w:rPr>
          <w:rFonts w:hint="eastAsia" w:ascii="ＭＳ 明朝" w:hAnsi="ＭＳ 明朝" w:eastAsia="ＭＳ 明朝"/>
          <w:color w:val="000000"/>
          <w:spacing w:val="0"/>
          <w:w w:val="100"/>
          <w:position w:val="0"/>
        </w:rPr>
        <w:t>エ　申込方法</w:t>
      </w:r>
    </w:p>
    <w:p>
      <w:pPr>
        <w:pStyle w:val="20"/>
        <w:keepNext w:val="0"/>
        <w:keepLines w:val="0"/>
        <w:widowControl w:val="0"/>
        <w:shd w:val="clear" w:color="auto" w:fill="auto"/>
        <w:spacing w:before="0" w:beforeLines="0" w:beforeAutospacing="0" w:after="0" w:afterLines="0" w:afterAutospacing="0" w:line="240" w:lineRule="auto"/>
        <w:ind w:left="0" w:right="0" w:firstLine="960"/>
        <w:jc w:val="both"/>
        <w:rPr>
          <w:rFonts w:hint="eastAsia" w:ascii="ＭＳ 明朝" w:hAnsi="ＭＳ 明朝" w:eastAsia="ＭＳ 明朝"/>
        </w:rPr>
      </w:pPr>
      <w:r>
        <w:rPr>
          <w:rFonts w:hint="eastAsia" w:ascii="ＭＳ 明朝" w:hAnsi="ＭＳ 明朝" w:eastAsia="ＭＳ 明朝"/>
          <w:color w:val="000000"/>
          <w:spacing w:val="0"/>
          <w:w w:val="100"/>
          <w:position w:val="0"/>
        </w:rPr>
        <w:t>持参又は郵送</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（４）ヒアリング</w:t>
      </w:r>
    </w:p>
    <w:p>
      <w:pPr>
        <w:pStyle w:val="20"/>
        <w:keepNext w:val="0"/>
        <w:keepLines w:val="0"/>
        <w:widowControl w:val="0"/>
        <w:shd w:val="clear" w:color="auto" w:fill="auto"/>
        <w:spacing w:before="0" w:beforeLines="0" w:beforeAutospacing="0" w:after="0" w:afterLines="0" w:afterAutospacing="0" w:line="240" w:lineRule="auto"/>
        <w:ind w:left="480" w:leftChars="20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申込書類に関して説明を求めるヒアリング審査を令和８年９月下旬に実施する。日時・場所等については，電子メールにて通知する。なお，通知があったときは，受信確認メールを返信すること。</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（５）審査結果の通知および公表</w:t>
      </w:r>
    </w:p>
    <w:p>
      <w:pPr>
        <w:pStyle w:val="20"/>
        <w:keepNext w:val="0"/>
        <w:keepLines w:val="0"/>
        <w:widowControl w:val="0"/>
        <w:shd w:val="clear" w:color="auto" w:fill="auto"/>
        <w:spacing w:before="0" w:beforeLines="0" w:beforeAutospacing="0" w:after="0" w:afterLines="0" w:afterAutospacing="0" w:line="240" w:lineRule="auto"/>
        <w:ind w:left="480" w:leftChars="200" w:right="0" w:rightChars="0" w:firstLine="220" w:firstLineChars="100"/>
        <w:jc w:val="both"/>
        <w:rPr>
          <w:rFonts w:hint="eastAsia" w:ascii="ＭＳ 明朝" w:hAnsi="ＭＳ 明朝" w:eastAsia="ＭＳ 明朝"/>
        </w:rPr>
      </w:pPr>
      <w:r>
        <w:rPr>
          <w:rFonts w:hint="eastAsia" w:ascii="ＭＳ 明朝" w:hAnsi="ＭＳ 明朝" w:eastAsia="ＭＳ 明朝"/>
          <w:color w:val="000000"/>
          <w:spacing w:val="0"/>
          <w:w w:val="100"/>
          <w:position w:val="0"/>
        </w:rPr>
        <w:t>笠岡市職員はじめ審査委員において，申込者から提出された書類及びヒアリング審査を審査基準により，総合的に審査する。審査結果は申込者に通知するとともに，笠岡市ホームページで公表する。なお，審査内容に関する問い合わせには回答できない。</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220" w:firstLineChars="100"/>
        <w:jc w:val="left"/>
        <w:rPr>
          <w:rFonts w:hint="eastAsia" w:ascii="ＭＳ 明朝" w:hAnsi="ＭＳ 明朝" w:eastAsia="ＭＳ 明朝"/>
        </w:rPr>
      </w:pPr>
      <w:r>
        <w:rPr>
          <w:rFonts w:hint="eastAsia" w:ascii="ＭＳ 明朝" w:hAnsi="ＭＳ 明朝" w:eastAsia="ＭＳ 明朝"/>
          <w:color w:val="000000"/>
          <w:spacing w:val="0"/>
          <w:w w:val="100"/>
          <w:position w:val="0"/>
        </w:rPr>
        <w:t>（６）入店者選定の取消し</w:t>
      </w:r>
    </w:p>
    <w:p>
      <w:pPr>
        <w:pStyle w:val="20"/>
        <w:keepNext w:val="0"/>
        <w:keepLines w:val="0"/>
        <w:widowControl w:val="0"/>
        <w:shd w:val="clear" w:color="auto" w:fill="auto"/>
        <w:spacing w:before="0" w:beforeLines="0" w:beforeAutospacing="0" w:after="0" w:afterLines="0" w:afterAutospacing="0" w:line="240" w:lineRule="auto"/>
        <w:ind w:left="0" w:leftChars="0" w:right="0" w:rightChars="0" w:firstLine="660" w:firstLineChars="300"/>
        <w:jc w:val="left"/>
        <w:rPr>
          <w:rFonts w:hint="eastAsia" w:ascii="ＭＳ 明朝" w:hAnsi="ＭＳ 明朝" w:eastAsia="ＭＳ 明朝"/>
        </w:rPr>
      </w:pPr>
      <w:r>
        <w:rPr>
          <w:rFonts w:hint="eastAsia" w:ascii="ＭＳ 明朝" w:hAnsi="ＭＳ 明朝" w:eastAsia="ＭＳ 明朝"/>
          <w:color w:val="000000"/>
          <w:spacing w:val="0"/>
          <w:w w:val="100"/>
          <w:position w:val="0"/>
        </w:rPr>
        <w:t>次のいずれかに該当する場合は入店者の選定を取り消す。</w:t>
      </w:r>
    </w:p>
    <w:p>
      <w:pPr>
        <w:pStyle w:val="20"/>
        <w:keepNext w:val="0"/>
        <w:keepLines w:val="0"/>
        <w:widowControl w:val="0"/>
        <w:numPr>
          <w:numId w:val="0"/>
        </w:numPr>
        <w:shd w:val="clear" w:color="auto" w:fill="auto"/>
        <w:tabs>
          <w:tab w:val="left" w:leader="none" w:pos="896"/>
        </w:tabs>
        <w:spacing w:before="0" w:beforeLines="0" w:beforeAutospacing="0" w:after="0" w:afterLines="0" w:afterAutospacing="0" w:line="240" w:lineRule="auto"/>
        <w:ind w:left="480" w:leftChars="0" w:right="0" w:rightChars="0" w:firstLine="220" w:firstLineChars="100"/>
        <w:jc w:val="left"/>
        <w:rPr>
          <w:rFonts w:hint="eastAsia" w:ascii="ＭＳ 明朝" w:hAnsi="ＭＳ 明朝" w:eastAsia="ＭＳ 明朝"/>
        </w:rPr>
      </w:pPr>
      <w:bookmarkStart w:id="15" w:name="bookmark14"/>
      <w:bookmarkEnd w:id="15"/>
      <w:r>
        <w:rPr>
          <w:rFonts w:hint="eastAsia" w:ascii="ＭＳ 明朝" w:hAnsi="ＭＳ 明朝" w:eastAsia="ＭＳ 明朝"/>
          <w:color w:val="000000"/>
          <w:spacing w:val="0"/>
          <w:w w:val="100"/>
          <w:position w:val="0"/>
        </w:rPr>
        <w:t>①申込書類の内容に虚偽の記載があった場合</w:t>
      </w:r>
    </w:p>
    <w:p>
      <w:pPr>
        <w:pStyle w:val="20"/>
        <w:keepNext w:val="0"/>
        <w:keepLines w:val="0"/>
        <w:widowControl w:val="0"/>
        <w:numPr>
          <w:numId w:val="0"/>
        </w:numPr>
        <w:shd w:val="clear" w:color="auto" w:fill="auto"/>
        <w:tabs>
          <w:tab w:val="left" w:leader="none" w:pos="896"/>
        </w:tabs>
        <w:spacing w:before="0" w:beforeLines="0" w:beforeAutospacing="0" w:after="0" w:afterLines="0" w:afterAutospacing="0" w:line="240" w:lineRule="auto"/>
        <w:ind w:left="480" w:leftChars="0" w:right="0" w:rightChars="0" w:firstLine="220" w:firstLineChars="100"/>
        <w:jc w:val="left"/>
        <w:rPr>
          <w:rFonts w:hint="eastAsia" w:ascii="ＭＳ 明朝" w:hAnsi="ＭＳ 明朝" w:eastAsia="ＭＳ 明朝"/>
        </w:rPr>
      </w:pPr>
      <w:bookmarkStart w:id="16" w:name="bookmark15"/>
      <w:bookmarkEnd w:id="16"/>
      <w:r>
        <w:rPr>
          <w:rFonts w:hint="eastAsia" w:ascii="ＭＳ 明朝" w:hAnsi="ＭＳ 明朝" w:eastAsia="ＭＳ 明朝"/>
          <w:color w:val="000000"/>
          <w:spacing w:val="0"/>
          <w:w w:val="100"/>
          <w:position w:val="0"/>
        </w:rPr>
        <w:t>②申込者の参加資格を満たさなくなった場合</w:t>
      </w:r>
    </w:p>
    <w:p>
      <w:pPr>
        <w:pStyle w:val="20"/>
        <w:keepNext w:val="0"/>
        <w:keepLines w:val="0"/>
        <w:widowControl w:val="0"/>
        <w:numPr>
          <w:numId w:val="0"/>
        </w:numPr>
        <w:shd w:val="clear" w:color="auto" w:fill="auto"/>
        <w:tabs>
          <w:tab w:val="left" w:leader="none" w:pos="896"/>
        </w:tabs>
        <w:spacing w:before="0" w:beforeLines="0" w:beforeAutospacing="0" w:after="0" w:afterLines="0" w:afterAutospacing="0" w:line="240" w:lineRule="auto"/>
        <w:ind w:left="480" w:leftChars="0" w:right="0" w:rightChars="0" w:firstLine="220" w:firstLineChars="100"/>
        <w:jc w:val="left"/>
        <w:rPr>
          <w:rFonts w:hint="eastAsia" w:ascii="ＭＳ 明朝" w:hAnsi="ＭＳ 明朝" w:eastAsia="ＭＳ 明朝"/>
        </w:rPr>
      </w:pPr>
      <w:bookmarkStart w:id="17" w:name="bookmark16"/>
      <w:bookmarkEnd w:id="17"/>
      <w:r>
        <w:rPr>
          <w:rFonts w:hint="eastAsia" w:ascii="ＭＳ 明朝" w:hAnsi="ＭＳ 明朝" w:eastAsia="ＭＳ 明朝"/>
          <w:color w:val="000000"/>
          <w:spacing w:val="0"/>
          <w:w w:val="100"/>
          <w:position w:val="0"/>
        </w:rPr>
        <w:t>③その他店舗入店者として不適格な事項が認められた場合</w:t>
      </w:r>
      <w:r>
        <w:rPr>
          <w:rFonts w:hint="eastAsia" w:ascii="ＭＳ 明朝" w:hAnsi="ＭＳ 明朝" w:eastAsia="ＭＳ 明朝"/>
        </w:rPr>
        <w:br w:type="page"/>
      </w:r>
    </w:p>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９</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審査基準</w:t>
      </w:r>
    </w:p>
    <w:p>
      <w:pPr>
        <w:pStyle w:val="21"/>
        <w:keepNext w:val="0"/>
        <w:keepLines w:val="0"/>
        <w:widowControl w:val="0"/>
        <w:shd w:val="clear" w:color="auto" w:fill="auto"/>
        <w:spacing w:before="0" w:beforeLines="0" w:beforeAutospacing="0" w:after="0" w:afterLines="0" w:afterAutospacing="0" w:line="240" w:lineRule="auto"/>
        <w:ind w:left="206"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審査は，次の項目について行う。</w:t>
      </w:r>
    </w:p>
    <w:tbl>
      <w:tblPr>
        <w:tblStyle w:val="11"/>
        <w:jc w:val="center"/>
        <w:tblInd w:w="0" w:type="dxa"/>
        <w:tblLayout w:type="fixed"/>
        <w:tblLook w:firstRow="1" w:lastRow="1" w:firstColumn="1" w:lastColumn="1" w:noHBand="0" w:noVBand="0" w:val="01E0"/>
      </w:tblPr>
      <w:tblGrid>
        <w:gridCol w:w="451"/>
        <w:gridCol w:w="1706"/>
        <w:gridCol w:w="4344"/>
        <w:gridCol w:w="905"/>
        <w:gridCol w:w="905"/>
        <w:gridCol w:w="774"/>
      </w:tblGrid>
      <w:tr>
        <w:trPr>
          <w:trHeight w:val="754" w:hRule="exact"/>
        </w:trPr>
        <w:tc>
          <w:tcPr>
            <w:tcW w:w="2157"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審査項目</w:t>
            </w:r>
          </w:p>
        </w:tc>
        <w:tc>
          <w:tcPr>
            <w:tcW w:w="434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審査基準</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審査基準点</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配分率</w:t>
            </w:r>
          </w:p>
        </w:tc>
        <w:tc>
          <w:tcPr>
            <w:tcW w:w="77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配点</w:t>
            </w:r>
          </w:p>
        </w:tc>
      </w:tr>
      <w:tr>
        <w:trPr>
          <w:trHeight w:val="1483" w:hRule="exact"/>
        </w:trPr>
        <w:tc>
          <w:tcPr>
            <w:tcW w:w="451"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企</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画</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説</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明</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に</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関</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す</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る</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審</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査</w:t>
            </w:r>
          </w:p>
        </w:tc>
        <w:tc>
          <w:tcPr>
            <w:tcW w:w="1706"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入店理由に関</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する評価</w:t>
            </w:r>
          </w:p>
        </w:tc>
        <w:tc>
          <w:tcPr>
            <w:tcW w:w="434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本施設の使用理由が目的及び設置趣旨を理解し，適切なものか。</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また，熱意は十分か。</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0</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5</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20"/>
              <w:jc w:val="left"/>
              <w:rPr>
                <w:rFonts w:hint="eastAsia" w:ascii="ＭＳ 明朝" w:hAnsi="ＭＳ 明朝" w:eastAsia="ＭＳ 明朝"/>
              </w:rPr>
            </w:pP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4</w:t>
            </w:r>
          </w:p>
        </w:tc>
        <w:tc>
          <w:tcPr>
            <w:tcW w:w="77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40"/>
              <w:jc w:val="left"/>
              <w:rPr>
                <w:rFonts w:hint="eastAsia" w:ascii="ＭＳ 明朝" w:hAnsi="ＭＳ 明朝" w:eastAsia="ＭＳ 明朝"/>
              </w:rPr>
            </w:pPr>
            <w:r>
              <w:rPr>
                <w:rFonts w:hint="eastAsia" w:ascii="ＭＳ 明朝" w:hAnsi="ＭＳ 明朝" w:eastAsia="ＭＳ 明朝"/>
                <w:color w:val="000000"/>
                <w:spacing w:val="0"/>
                <w:w w:val="100"/>
                <w:position w:val="0"/>
              </w:rPr>
              <w:t>20</w:t>
            </w:r>
          </w:p>
        </w:tc>
      </w:tr>
      <w:tr>
        <w:trPr>
          <w:trHeight w:val="1114" w:hRule="exact"/>
        </w:trPr>
        <w:tc>
          <w:tcPr>
            <w:tcW w:w="45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1706"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事業内容に関</w:t>
            </w:r>
            <w:r>
              <w:rPr>
                <w:rFonts w:hint="eastAsia" w:ascii="ＭＳ 明朝" w:hAnsi="ＭＳ 明朝" w:eastAsia="ＭＳ 明朝"/>
                <w:color w:val="000000"/>
                <w:spacing w:val="0"/>
                <w:w w:val="100"/>
                <w:position w:val="0"/>
              </w:rPr>
              <w:t xml:space="preserve"> </w:t>
            </w:r>
            <w:r>
              <w:rPr>
                <w:rFonts w:hint="eastAsia" w:ascii="ＭＳ 明朝" w:hAnsi="ＭＳ 明朝" w:eastAsia="ＭＳ 明朝"/>
                <w:color w:val="000000"/>
                <w:spacing w:val="0"/>
                <w:w w:val="100"/>
                <w:position w:val="0"/>
              </w:rPr>
              <w:t>する評価</w:t>
            </w:r>
          </w:p>
        </w:tc>
        <w:tc>
          <w:tcPr>
            <w:tcW w:w="434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事業内容が公園利用に寄与すると期待できるか。</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0</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5</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20"/>
              <w:jc w:val="left"/>
              <w:rPr>
                <w:rFonts w:hint="eastAsia" w:ascii="ＭＳ 明朝" w:hAnsi="ＭＳ 明朝" w:eastAsia="ＭＳ 明朝"/>
              </w:rPr>
            </w:pP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8</w:t>
            </w:r>
          </w:p>
        </w:tc>
        <w:tc>
          <w:tcPr>
            <w:tcW w:w="77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40"/>
              <w:jc w:val="left"/>
              <w:rPr>
                <w:rFonts w:hint="eastAsia" w:ascii="ＭＳ 明朝" w:hAnsi="ＭＳ 明朝" w:eastAsia="ＭＳ 明朝"/>
              </w:rPr>
            </w:pPr>
            <w:r>
              <w:rPr>
                <w:rFonts w:hint="eastAsia" w:ascii="ＭＳ 明朝" w:hAnsi="ＭＳ 明朝" w:eastAsia="ＭＳ 明朝"/>
                <w:color w:val="000000"/>
                <w:spacing w:val="0"/>
                <w:w w:val="100"/>
                <w:position w:val="0"/>
              </w:rPr>
              <w:t>40</w:t>
            </w:r>
          </w:p>
        </w:tc>
      </w:tr>
      <w:tr>
        <w:trPr>
          <w:trHeight w:val="1114" w:hRule="exact"/>
        </w:trPr>
        <w:tc>
          <w:tcPr>
            <w:tcW w:w="45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1706"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事業の実現性</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や継続性に関</w:t>
            </w:r>
          </w:p>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する評価</w:t>
            </w:r>
          </w:p>
        </w:tc>
        <w:tc>
          <w:tcPr>
            <w:tcW w:w="434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事業計画は具体性があり，実現可能なものか。また，事業に安定性があるか。</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rPr>
            </w:pPr>
            <w:r>
              <w:rPr>
                <w:rFonts w:hint="eastAsia" w:ascii="ＭＳ 明朝" w:hAnsi="ＭＳ 明朝" w:eastAsia="ＭＳ 明朝"/>
                <w:color w:val="000000"/>
                <w:spacing w:val="0"/>
                <w:w w:val="100"/>
                <w:position w:val="0"/>
              </w:rPr>
              <w:t>0</w:t>
            </w: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5</w:t>
            </w:r>
          </w:p>
        </w:tc>
        <w:tc>
          <w:tcPr>
            <w:tcW w:w="905"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20"/>
              <w:jc w:val="left"/>
              <w:rPr>
                <w:rFonts w:hint="eastAsia" w:ascii="ＭＳ 明朝" w:hAnsi="ＭＳ 明朝" w:eastAsia="ＭＳ 明朝"/>
              </w:rPr>
            </w:pPr>
            <w:r>
              <w:rPr>
                <w:rFonts w:hint="eastAsia" w:ascii="ＭＳ 明朝" w:hAnsi="ＭＳ 明朝" w:eastAsia="ＭＳ 明朝"/>
                <w:color w:val="000000"/>
                <w:spacing w:val="0"/>
                <w:w w:val="100"/>
                <w:position w:val="0"/>
              </w:rPr>
              <w:t>×</w:t>
            </w:r>
            <w:r>
              <w:rPr>
                <w:rFonts w:hint="eastAsia" w:ascii="ＭＳ 明朝" w:hAnsi="ＭＳ 明朝" w:eastAsia="ＭＳ 明朝"/>
                <w:color w:val="000000"/>
                <w:spacing w:val="0"/>
                <w:w w:val="100"/>
                <w:position w:val="0"/>
              </w:rPr>
              <w:t>6</w:t>
            </w:r>
          </w:p>
        </w:tc>
        <w:tc>
          <w:tcPr>
            <w:tcW w:w="77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40"/>
              <w:jc w:val="left"/>
              <w:rPr>
                <w:rFonts w:hint="eastAsia" w:ascii="ＭＳ 明朝" w:hAnsi="ＭＳ 明朝" w:eastAsia="ＭＳ 明朝"/>
              </w:rPr>
            </w:pPr>
            <w:r>
              <w:rPr>
                <w:rFonts w:hint="eastAsia" w:ascii="ＭＳ 明朝" w:hAnsi="ＭＳ 明朝" w:eastAsia="ＭＳ 明朝"/>
                <w:color w:val="000000"/>
                <w:spacing w:val="0"/>
                <w:w w:val="100"/>
                <w:position w:val="0"/>
              </w:rPr>
              <w:t>30</w:t>
            </w:r>
          </w:p>
        </w:tc>
      </w:tr>
      <w:tr>
        <w:trPr>
          <w:trHeight w:val="1114" w:hRule="exact"/>
        </w:trPr>
        <w:tc>
          <w:tcPr>
            <w:tcW w:w="2157"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その他加算事項</w:t>
            </w:r>
          </w:p>
        </w:tc>
        <w:tc>
          <w:tcPr>
            <w:tcW w:w="6154"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left"/>
              <w:rPr>
                <w:rFonts w:hint="eastAsia" w:ascii="ＭＳ 明朝" w:hAnsi="ＭＳ 明朝" w:eastAsia="ＭＳ 明朝"/>
              </w:rPr>
            </w:pPr>
            <w:r>
              <w:rPr>
                <w:rFonts w:hint="eastAsia" w:ascii="ＭＳ 明朝" w:hAnsi="ＭＳ 明朝" w:eastAsia="ＭＳ 明朝"/>
                <w:color w:val="000000"/>
                <w:spacing w:val="0"/>
                <w:w w:val="100"/>
                <w:position w:val="0"/>
              </w:rPr>
              <w:t>その他特筆すべき事項を記載</w:t>
            </w:r>
          </w:p>
          <w:p>
            <w:pPr>
              <w:pStyle w:val="22"/>
              <w:keepNext w:val="0"/>
              <w:keepLines w:val="0"/>
              <w:widowControl w:val="0"/>
              <w:shd w:val="clear" w:color="auto" w:fill="auto"/>
              <w:spacing w:before="0" w:beforeLines="0" w:beforeAutospacing="0" w:after="0" w:afterLines="0" w:afterAutospacing="0" w:line="240" w:lineRule="auto"/>
              <w:ind w:left="0" w:right="0" w:firstLine="320"/>
              <w:jc w:val="left"/>
              <w:rPr>
                <w:rFonts w:hint="eastAsia" w:ascii="ＭＳ 明朝" w:hAnsi="ＭＳ 明朝" w:eastAsia="ＭＳ 明朝"/>
                <w:sz w:val="18"/>
              </w:rPr>
            </w:pPr>
            <w:r>
              <w:rPr>
                <w:rFonts w:hint="eastAsia" w:ascii="ＭＳ 明朝" w:hAnsi="ＭＳ 明朝" w:eastAsia="ＭＳ 明朝"/>
                <w:color w:val="000000"/>
                <w:spacing w:val="0"/>
                <w:w w:val="100"/>
                <w:position w:val="0"/>
                <w:sz w:val="18"/>
              </w:rPr>
              <w:t>加点内容</w:t>
            </w:r>
          </w:p>
        </w:tc>
        <w:tc>
          <w:tcPr>
            <w:tcW w:w="77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240"/>
              <w:jc w:val="left"/>
              <w:rPr>
                <w:rFonts w:hint="eastAsia" w:ascii="ＭＳ 明朝" w:hAnsi="ＭＳ 明朝" w:eastAsia="ＭＳ 明朝"/>
              </w:rPr>
            </w:pPr>
            <w:r>
              <w:rPr>
                <w:rFonts w:hint="eastAsia" w:ascii="ＭＳ 明朝" w:hAnsi="ＭＳ 明朝" w:eastAsia="ＭＳ 明朝"/>
                <w:color w:val="000000"/>
                <w:spacing w:val="0"/>
                <w:w w:val="100"/>
                <w:position w:val="0"/>
              </w:rPr>
              <w:t>10</w:t>
            </w:r>
          </w:p>
        </w:tc>
      </w:tr>
      <w:tr>
        <w:trPr>
          <w:trHeight w:val="1123" w:hRule="exact"/>
        </w:trPr>
        <w:tc>
          <w:tcPr>
            <w:tcW w:w="6501"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sz w:val="28"/>
              </w:rPr>
            </w:pPr>
            <w:r>
              <w:rPr>
                <w:rFonts w:hint="eastAsia" w:ascii="ＭＳ 明朝" w:hAnsi="ＭＳ 明朝" w:eastAsia="ＭＳ 明朝"/>
                <w:color w:val="000000"/>
                <w:spacing w:val="0"/>
                <w:w w:val="100"/>
                <w:position w:val="0"/>
                <w:sz w:val="28"/>
              </w:rPr>
              <w:t>合計</w:t>
            </w:r>
          </w:p>
        </w:tc>
        <w:tc>
          <w:tcPr>
            <w:tcW w:w="258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2"/>
              <w:keepNext w:val="0"/>
              <w:keepLines w:val="0"/>
              <w:widowControl w:val="0"/>
              <w:shd w:val="clear" w:color="auto" w:fill="auto"/>
              <w:spacing w:before="0" w:beforeLines="0" w:beforeAutospacing="0" w:after="0" w:afterLines="0" w:afterAutospacing="0" w:line="240" w:lineRule="auto"/>
              <w:ind w:left="0" w:right="0" w:firstLine="0"/>
              <w:jc w:val="right"/>
              <w:rPr>
                <w:rFonts w:hint="eastAsia" w:ascii="ＭＳ 明朝" w:hAnsi="ＭＳ 明朝" w:eastAsia="ＭＳ 明朝"/>
              </w:rPr>
            </w:pPr>
            <w:r>
              <w:rPr>
                <w:rFonts w:hint="eastAsia" w:ascii="ＭＳ 明朝" w:hAnsi="ＭＳ 明朝" w:eastAsia="ＭＳ 明朝"/>
                <w:color w:val="000000"/>
                <w:spacing w:val="0"/>
                <w:w w:val="100"/>
                <w:position w:val="0"/>
              </w:rPr>
              <w:t>満点</w:t>
            </w:r>
            <w:r>
              <w:rPr>
                <w:rFonts w:hint="eastAsia" w:ascii="ＭＳ 明朝" w:hAnsi="ＭＳ 明朝" w:eastAsia="ＭＳ 明朝"/>
                <w:color w:val="000000"/>
                <w:spacing w:val="0"/>
                <w:w w:val="100"/>
                <w:position w:val="0"/>
              </w:rPr>
              <w:t xml:space="preserve">100 </w:t>
            </w:r>
            <w:r>
              <w:rPr>
                <w:rFonts w:hint="eastAsia" w:ascii="ＭＳ 明朝" w:hAnsi="ＭＳ 明朝" w:eastAsia="ＭＳ 明朝"/>
                <w:color w:val="000000"/>
                <w:spacing w:val="0"/>
                <w:w w:val="100"/>
                <w:position w:val="0"/>
              </w:rPr>
              <w:t>点</w:t>
            </w:r>
          </w:p>
        </w:tc>
      </w:tr>
    </w:tbl>
    <w:p>
      <w:pPr>
        <w:rPr>
          <w:rFonts w:hint="default"/>
        </w:rPr>
        <w:sectPr>
          <w:pgSz w:w="12201" w:h="17409"/>
          <w:pgMar w:top="1644" w:right="1570" w:bottom="1555" w:left="1516" w:header="0" w:footer="3" w:gutter="0"/>
          <w:pgNumType w:start="1"/>
          <w:cols w:space="720"/>
          <w:noEndnote w:val="1"/>
          <w:textDirection w:val="lrTb"/>
          <w:docGrid w:linePitch="360"/>
        </w:sectPr>
      </w:pPr>
    </w:p>
    <w:p>
      <w:pPr>
        <w:pStyle w:val="0"/>
        <w:widowControl w:val="0"/>
        <w:framePr w:w="11962" w:h="16872" w:wrap="notBeside" w:hAnchor="text" w:vAnchor="text" w:xAlign="left" w:y="7" w:hRule="atLeast"/>
        <w:rPr>
          <w:rFonts w:hint="default"/>
          <w:sz w:val="2"/>
        </w:rPr>
      </w:pPr>
      <w:r>
        <w:rPr>
          <w:rFonts w:hint="default"/>
        </w:rPr>
        <w:drawing>
          <wp:inline>
            <wp:extent cx="7595870" cy="10713720"/>
            <wp:effectExtent l="0" t="0" r="0" b="0"/>
            <wp:docPr id="1026" name="Picture 1"/>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5"/>
                    <a:stretch>
                      <a:fillRect/>
                    </a:stretch>
                  </pic:blipFill>
                  <pic:spPr>
                    <a:xfrm>
                      <a:off x="0" y="0"/>
                      <a:ext cx="7595870" cy="10713720"/>
                    </a:xfrm>
                    <a:prstGeom prst="rect">
                      <a:avLst/>
                    </a:prstGeom>
                  </pic:spPr>
                </pic:pic>
              </a:graphicData>
            </a:graphic>
          </wp:inline>
        </w:drawing>
      </w:r>
    </w:p>
    <w:p>
      <w:pPr>
        <w:pStyle w:val="0"/>
        <w:widowControl w:val="0"/>
        <w:spacing w:after="0" w:afterLines="0" w:afterAutospacing="0" w:line="240" w:lineRule="auto"/>
        <w:rPr>
          <w:rFonts w:hint="eastAsia" w:ascii="ＭＳ 明朝" w:hAnsi="ＭＳ 明朝" w:eastAsia="ＭＳ 明朝"/>
        </w:rPr>
      </w:pPr>
      <w:r>
        <w:rPr>
          <w:rFonts w:hint="default"/>
        </w:rPr>
        <mc:AlternateContent>
          <mc:Choice Requires="wps">
            <w:drawing>
              <wp:anchor distT="0" distB="0" distL="0" distR="6187440" simplePos="0" relativeHeight="3" behindDoc="0" locked="0" layoutInCell="1" hidden="0" allowOverlap="1">
                <wp:simplePos x="0" y="0"/>
                <wp:positionH relativeFrom="column">
                  <wp:posOffset>393065</wp:posOffset>
                </wp:positionH>
                <wp:positionV relativeFrom="paragraph">
                  <wp:posOffset>301625</wp:posOffset>
                </wp:positionV>
                <wp:extent cx="1408430" cy="191770"/>
                <wp:effectExtent l="0" t="0" r="635" b="635"/>
                <wp:wrapTopAndBottom/>
                <wp:docPr id="1027" name="Shape 2"/>
                <a:graphic xmlns:a="http://schemas.openxmlformats.org/drawingml/2006/main">
                  <a:graphicData uri="http://schemas.microsoft.com/office/word/2010/wordprocessingShape">
                    <wps:wsp>
                      <wps:cNvPr id="1027" name="Shape 2"/>
                      <wps:cNvSpPr txBox="1"/>
                      <wps:spPr>
                        <a:xfrm>
                          <a:off x="0" y="0"/>
                          <a:ext cx="1408430" cy="191770"/>
                        </a:xfrm>
                        <a:prstGeom prst="rect">
                          <a:avLst/>
                        </a:prstGeom>
                        <a:noFill/>
                      </wps:spPr>
                      <wps:txbx>
                        <w:txbxContent>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rPr>
                              <w:t>別紙「店舗の概要」</w:t>
                            </w:r>
                          </w:p>
                        </w:txbxContent>
                      </wps:txbx>
                      <wps:bodyPr vertOverflow="overflow" horzOverflow="overflow" lIns="0" tIns="0" rIns="0" bIns="0"/>
                    </wps:wsp>
                  </a:graphicData>
                </a:graphic>
              </wp:anchor>
            </w:drawing>
          </mc:Choice>
          <mc:Fallback>
            <w:pict>
              <v:shapetype id="_x0000_t202" coordsize="21600,21600" o:spt="202" path="m,l,21600r21600,l21600,xe">
                <v:stroke joinstyle="miter"/>
                <v:path gradientshapeok="t" o:connecttype="rect"/>
              </v:shapetype>
              <v:shape id="Shape 2" style="mso-position-vertical-relative:text;z-index:3;mso-wrap-distance-left:0pt;width:110.9pt;height:15.1pt;mso-wrap-mode:top-and-bottom;mso-position-horizontal-relative:text;position:absolute;margin-left:30.95pt;margin-top:23.75pt;mso-wrap-distance-bottom:0pt;mso-wrap-distance-right:487.2pt;mso-wrap-distance-top:0pt;" o:spid="_x0000_s1027" o:allowincell="t" o:allowoverlap="t" filled="f" stroked="f" o:spt="202" type="#_x0000_t202">
                <v:fill/>
                <v:textbox style="layout-flow:horizontal;" inset="0mm,0mm,0mm,0mm">
                  <w:txbxContent>
                    <w:p>
                      <w:pPr>
                        <w:pStyle w:val="24"/>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rPr>
                        <w:t>別紙「店舗の概要」</w:t>
                      </w:r>
                    </w:p>
                  </w:txbxContent>
                </v:textbox>
                <v:imagedata o:title=""/>
                <w10:wrap type="topAndBottom" anchorx="text" anchory="text"/>
              </v:shape>
            </w:pict>
          </mc:Fallback>
        </mc:AlternateContent>
      </w:r>
    </w:p>
    <w:sectPr>
      <w:pgSz w:w="12201" w:h="17409"/>
      <w:pgMar w:top="169" w:right="120" w:bottom="169" w:left="120" w:header="0" w:footer="3" w:gutter="0"/>
      <w:cols w:space="720"/>
      <w:noEndnote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3"/>
  <w:defaultTabStop w:val="840"/>
  <w:drawingGridHorizontalSpacing w:val="181"/>
  <w:drawingGridVerticalSpacing w:val="181"/>
  <w:characterSpacingControl w:val="compressPunctuation"/>
  <w:hdrShapeDefaults>
    <o:shapelayout v:ext="edit"/>
  </w:hdrShapeDefaults>
  <w:compat>
    <w:spaceForUL/>
    <w:doNotLeaveBackslashAlone/>
    <w:ulTrailSpace/>
    <w:doNotExpandShiftReturn/>
    <w:useFELayout/>
    <w:compatSetting w:name="compatibilityMode" w:uri="http://schemas.microsoft.com/office/word" w:val="15"/>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sz w:val="24"/>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pPr>
      <w:keepNext w:val="0"/>
      <w:keepLines w:val="0"/>
      <w:widowControl w:val="0"/>
      <w:shd w:val="clear" w:color="auto" w:fill="auto"/>
      <w:spacing w:before="0" w:beforeLines="0" w:beforeAutospacing="0" w:after="0" w:afterLines="0" w:afterAutospacing="0" w:line="240" w:lineRule="auto"/>
      <w:ind w:left="0" w:right="0" w:firstLine="0"/>
      <w:jc w:val="left"/>
    </w:pPr>
    <w:rPr>
      <w:color w:val="000000"/>
      <w:spacing w:val="0"/>
      <w:w w:val="100"/>
      <w:position w:val="0"/>
      <w:sz w:val="24"/>
      <w:shd w:val="clear" w:color="auto" w:fill="auto"/>
    </w:rPr>
  </w:style>
  <w:style w:type="character" w:styleId="10" w:default="1">
    <w:name w:val="Default Paragraph Font"/>
    <w:next w:val="10"/>
    <w:link w:val="0"/>
    <w:uiPriority w:val="0"/>
    <w:semiHidden/>
    <w:rPr>
      <w:color w:val="000000"/>
      <w:spacing w:val="0"/>
      <w:w w:val="100"/>
      <w:position w:val="0"/>
      <w:sz w:val="24"/>
      <w:shd w:val="clear" w:color="auto" w:fill="auto"/>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本文|1_"/>
    <w:basedOn w:val="10"/>
    <w:next w:val="15"/>
    <w:link w:val="20"/>
    <w:uiPriority w:val="0"/>
    <w:rPr>
      <w:sz w:val="22"/>
      <w:u w:val="none" w:color="auto"/>
      <w:shd w:val="clear" w:color="auto" w:fill="auto"/>
    </w:rPr>
  </w:style>
  <w:style w:type="character" w:styleId="16" w:customStyle="1">
    <w:name w:val="テーブルのキャプション|1_"/>
    <w:basedOn w:val="10"/>
    <w:next w:val="16"/>
    <w:link w:val="21"/>
    <w:uiPriority w:val="0"/>
    <w:rPr>
      <w:sz w:val="22"/>
      <w:u w:val="none" w:color="auto"/>
      <w:shd w:val="clear" w:color="auto" w:fill="auto"/>
    </w:rPr>
  </w:style>
  <w:style w:type="character" w:styleId="17" w:customStyle="1">
    <w:name w:val="その他|1_"/>
    <w:basedOn w:val="10"/>
    <w:next w:val="17"/>
    <w:link w:val="22"/>
    <w:uiPriority w:val="0"/>
    <w:rPr>
      <w:sz w:val="22"/>
      <w:u w:val="none" w:color="auto"/>
      <w:shd w:val="clear" w:color="auto" w:fill="auto"/>
    </w:rPr>
  </w:style>
  <w:style w:type="character" w:styleId="18" w:customStyle="1">
    <w:name w:val="本文|2_"/>
    <w:basedOn w:val="10"/>
    <w:next w:val="18"/>
    <w:link w:val="23"/>
    <w:uiPriority w:val="0"/>
    <w:rPr>
      <w:sz w:val="22"/>
      <w:u w:val="none" w:color="auto"/>
      <w:shd w:val="clear" w:color="auto" w:fill="auto"/>
    </w:rPr>
  </w:style>
  <w:style w:type="character" w:styleId="19" w:customStyle="1">
    <w:name w:val="画像のキャプション|1_"/>
    <w:basedOn w:val="10"/>
    <w:next w:val="19"/>
    <w:link w:val="24"/>
    <w:uiPriority w:val="0"/>
    <w:rPr>
      <w:u w:val="none" w:color="auto"/>
      <w:shd w:val="clear" w:color="auto" w:fill="auto"/>
    </w:rPr>
  </w:style>
  <w:style w:type="paragraph" w:styleId="20" w:customStyle="1">
    <w:name w:val="本文|1"/>
    <w:basedOn w:val="0"/>
    <w:next w:val="20"/>
    <w:link w:val="15"/>
    <w:uiPriority w:val="0"/>
    <w:pPr>
      <w:widowControl w:val="0"/>
      <w:shd w:val="clear" w:color="auto" w:fill="auto"/>
      <w:spacing w:line="401" w:lineRule="auto"/>
    </w:pPr>
    <w:rPr>
      <w:sz w:val="22"/>
      <w:u w:val="none" w:color="auto"/>
      <w:shd w:val="clear" w:color="auto" w:fill="auto"/>
    </w:rPr>
  </w:style>
  <w:style w:type="paragraph" w:styleId="21" w:customStyle="1">
    <w:name w:val="テーブルのキャプション|1"/>
    <w:basedOn w:val="0"/>
    <w:next w:val="21"/>
    <w:link w:val="16"/>
    <w:uiPriority w:val="0"/>
    <w:pPr>
      <w:widowControl w:val="0"/>
      <w:shd w:val="clear" w:color="auto" w:fill="auto"/>
    </w:pPr>
    <w:rPr>
      <w:sz w:val="22"/>
      <w:u w:val="none" w:color="auto"/>
      <w:shd w:val="clear" w:color="auto" w:fill="auto"/>
    </w:rPr>
  </w:style>
  <w:style w:type="paragraph" w:styleId="22" w:customStyle="1">
    <w:name w:val="その他|1"/>
    <w:basedOn w:val="0"/>
    <w:next w:val="22"/>
    <w:link w:val="17"/>
    <w:uiPriority w:val="0"/>
    <w:pPr>
      <w:widowControl w:val="0"/>
      <w:shd w:val="clear" w:color="auto" w:fill="auto"/>
      <w:spacing w:line="401" w:lineRule="auto"/>
    </w:pPr>
    <w:rPr>
      <w:sz w:val="22"/>
      <w:u w:val="none" w:color="auto"/>
      <w:shd w:val="clear" w:color="auto" w:fill="auto"/>
    </w:rPr>
  </w:style>
  <w:style w:type="paragraph" w:styleId="23" w:customStyle="1">
    <w:name w:val="本文|2"/>
    <w:basedOn w:val="0"/>
    <w:next w:val="23"/>
    <w:link w:val="18"/>
    <w:uiPriority w:val="0"/>
    <w:pPr>
      <w:widowControl w:val="0"/>
      <w:shd w:val="clear" w:color="auto" w:fill="auto"/>
      <w:spacing w:after="140" w:afterLines="0" w:afterAutospacing="0"/>
      <w:ind w:firstLine="460"/>
    </w:pPr>
    <w:rPr>
      <w:sz w:val="22"/>
      <w:u w:val="none" w:color="auto"/>
      <w:shd w:val="clear" w:color="auto" w:fill="auto"/>
    </w:rPr>
  </w:style>
  <w:style w:type="paragraph" w:styleId="24" w:customStyle="1">
    <w:name w:val="画像のキャプション|1"/>
    <w:basedOn w:val="0"/>
    <w:next w:val="24"/>
    <w:link w:val="19"/>
    <w:uiPriority w:val="0"/>
    <w:pPr>
      <w:widowControl w:val="0"/>
      <w:shd w:val="clear" w:color="auto" w:fill="auto"/>
    </w:pPr>
    <w:rPr>
      <w:u w:val="none" w:color="auto"/>
      <w:shd w:val="clear" w:color="auto" w:fill="auto"/>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285</TotalTime>
  <Pages>6</Pages>
  <Words>45</Words>
  <Characters>3843</Characters>
  <Application>JUST Note</Application>
  <Lines>563</Lines>
  <Paragraphs>180</Paragraphs>
  <CharactersWithSpaces>3908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J22044</cp:lastModifiedBy>
  <cp:lastPrinted>2026-06-24T07:00:44Z</cp:lastPrinted>
  <dcterms:modified xsi:type="dcterms:W3CDTF">2026-06-26T04:53:35Z</dcterms:modified>
  <cp:revision>4</cp:revision>
</cp:coreProperties>
</file>