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笠岡市告示第</w:t>
      </w:r>
      <w:r>
        <w:rPr>
          <w:rFonts w:hint="eastAsia" w:ascii="ＭＳ 明朝" w:hAnsi="ＭＳ 明朝" w:eastAsia="ＭＳ 明朝"/>
        </w:rPr>
        <w:t xml:space="preserve">   </w:t>
      </w:r>
      <w:r>
        <w:rPr>
          <w:rFonts w:hint="eastAsia" w:ascii="ＭＳ 明朝" w:hAnsi="ＭＳ 明朝" w:eastAsia="ＭＳ 明朝"/>
        </w:rPr>
        <w:t>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rPr>
        <w:t>総合評価方式</w:t>
      </w:r>
      <w:r>
        <w:rPr>
          <w:rFonts w:hint="eastAsia" w:ascii="ＭＳ 明朝" w:hAnsi="ＭＳ 明朝" w:eastAsia="ＭＳ 明朝"/>
        </w:rPr>
        <w:t>制限付一般競争入札を次のとおり実施するので，笠岡市契約規則（平成１９年笠岡市規則第１１号）第５条の規定により告示します。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令和７年１２月１９日</w:t>
      </w:r>
    </w:p>
    <w:p>
      <w:pPr>
        <w:pStyle w:val="0"/>
        <w:rPr>
          <w:rFonts w:hint="eastAsia" w:ascii="ＭＳ 明朝" w:hAnsi="ＭＳ 明朝" w:eastAsia="ＭＳ 明朝"/>
        </w:rPr>
      </w:pPr>
    </w:p>
    <w:p>
      <w:pPr>
        <w:pStyle w:val="0"/>
        <w:ind w:right="840"/>
        <w:jc w:val="center"/>
        <w:rPr>
          <w:rFonts w:hint="eastAsia" w:ascii="ＭＳ 明朝" w:hAnsi="ＭＳ 明朝" w:eastAsia="ＭＳ 明朝"/>
        </w:rPr>
      </w:pPr>
      <w:r>
        <w:rPr>
          <w:rFonts w:hint="eastAsia" w:ascii="ＭＳ 明朝" w:hAnsi="ＭＳ 明朝" w:eastAsia="ＭＳ 明朝"/>
        </w:rPr>
        <w:t>　　　　　　　　　　　　　　　　　　　　　　　笠岡市長　栗　尾　典　子</w:t>
      </w:r>
    </w:p>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16"/>
        <w:jc w:val="both"/>
        <w:rPr>
          <w:rFonts w:hint="eastAsia" w:ascii="ＭＳ 明朝" w:hAnsi="ＭＳ 明朝" w:eastAsia="ＭＳ 明朝"/>
        </w:rPr>
      </w:pPr>
      <w:r>
        <w:rPr>
          <w:rFonts w:hint="eastAsia" w:ascii="ＭＳ 明朝" w:hAnsi="ＭＳ 明朝" w:eastAsia="ＭＳ 明朝"/>
        </w:rPr>
        <w:t>１　入札の方法</w:t>
      </w:r>
    </w:p>
    <w:p>
      <w:pPr>
        <w:pStyle w:val="0"/>
        <w:ind w:left="210" w:hanging="210" w:hangingChars="100"/>
        <w:rPr>
          <w:rFonts w:hint="eastAsia" w:ascii="ＭＳ 明朝" w:hAnsi="ＭＳ 明朝" w:eastAsia="ＭＳ 明朝"/>
        </w:rPr>
      </w:pPr>
      <w:r>
        <w:rPr>
          <w:rFonts w:hint="eastAsia" w:ascii="ＭＳ 明朝" w:hAnsi="ＭＳ 明朝" w:eastAsia="ＭＳ 明朝"/>
        </w:rPr>
        <w:t>　　次の入札は，笠岡市電子入札実施要領に基づき，岡山県電子入札共同利用システムを使用した</w:t>
      </w:r>
      <w:r>
        <w:rPr>
          <w:rFonts w:hint="eastAsia" w:ascii="ＭＳ 明朝" w:hAnsi="ＭＳ 明朝" w:eastAsia="ＭＳ 明朝"/>
          <w:u w:val="double" w:color="auto"/>
        </w:rPr>
        <w:t>電子入札</w:t>
      </w:r>
      <w:r>
        <w:rPr>
          <w:rFonts w:hint="eastAsia" w:ascii="ＭＳ 明朝" w:hAnsi="ＭＳ 明朝" w:eastAsia="ＭＳ 明朝"/>
        </w:rPr>
        <w:t>で行います。また，笠岡市事後審査型制限付一般競争入札実施要領の規定による事後審査及び笠岡市建設工事総合評価方式実施要領による入札で実施します。</w:t>
      </w:r>
    </w:p>
    <w:p>
      <w:pPr>
        <w:pStyle w:val="16"/>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入札対象工事</w:t>
      </w:r>
    </w:p>
    <w:p>
      <w:pPr>
        <w:pStyle w:val="0"/>
        <w:ind w:firstLine="210" w:firstLineChars="100"/>
        <w:rPr>
          <w:rFonts w:hint="eastAsia" w:ascii="ＭＳ 明朝" w:hAnsi="ＭＳ 明朝" w:eastAsia="ＭＳ 明朝"/>
          <w:kern w:val="0"/>
        </w:rPr>
      </w:pPr>
      <w:r>
        <w:rPr>
          <w:rFonts w:hint="eastAsia" w:ascii="ＭＳ 明朝" w:hAnsi="ＭＳ 明朝" w:eastAsia="ＭＳ 明朝"/>
          <w:kern w:val="0"/>
        </w:rPr>
        <w:t xml:space="preserve">(1) </w:t>
      </w:r>
      <w:r>
        <w:rPr>
          <w:rFonts w:hint="eastAsia" w:ascii="ＭＳ 明朝" w:hAnsi="ＭＳ 明朝" w:eastAsia="ＭＳ 明朝"/>
          <w:kern w:val="0"/>
        </w:rPr>
        <w:t>工</w:t>
      </w:r>
      <w:r>
        <w:rPr>
          <w:rFonts w:hint="eastAsia" w:ascii="ＭＳ 明朝" w:hAnsi="ＭＳ 明朝" w:eastAsia="ＭＳ 明朝"/>
          <w:kern w:val="0"/>
        </w:rPr>
        <w:t xml:space="preserve"> </w:t>
      </w:r>
      <w:r>
        <w:rPr>
          <w:rFonts w:hint="eastAsia" w:ascii="ＭＳ 明朝" w:hAnsi="ＭＳ 明朝" w:eastAsia="ＭＳ 明朝"/>
          <w:kern w:val="0"/>
        </w:rPr>
        <w:t>事</w:t>
      </w:r>
      <w:r>
        <w:rPr>
          <w:rFonts w:hint="eastAsia" w:ascii="ＭＳ 明朝" w:hAnsi="ＭＳ 明朝" w:eastAsia="ＭＳ 明朝"/>
          <w:kern w:val="0"/>
        </w:rPr>
        <w:t xml:space="preserve"> </w:t>
      </w:r>
      <w:r>
        <w:rPr>
          <w:rFonts w:hint="eastAsia" w:ascii="ＭＳ 明朝" w:hAnsi="ＭＳ 明朝" w:eastAsia="ＭＳ 明朝"/>
          <w:kern w:val="0"/>
        </w:rPr>
        <w:t>名　下水道マンホール地震対策その２工事</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工事場所　笠岡市　八番町外　地内</w:t>
      </w:r>
    </w:p>
    <w:p>
      <w:pPr>
        <w:pStyle w:val="0"/>
        <w:ind w:firstLine="210" w:firstLineChars="100"/>
        <w:rPr>
          <w:rFonts w:hint="eastAsia" w:ascii="ＭＳ 明朝" w:hAnsi="ＭＳ 明朝" w:eastAsia="ＭＳ 明朝"/>
        </w:rPr>
      </w:pPr>
      <w:r>
        <w:rPr>
          <w:rFonts w:hint="eastAsia" w:ascii="ＭＳ 明朝" w:hAnsi="ＭＳ 明朝" w:eastAsia="ＭＳ 明朝"/>
          <w:kern w:val="0"/>
        </w:rPr>
        <w:t xml:space="preserve">(3) </w:t>
      </w:r>
      <w:r>
        <w:rPr>
          <w:rFonts w:hint="eastAsia" w:ascii="ＭＳ 明朝" w:hAnsi="ＭＳ 明朝" w:eastAsia="ＭＳ 明朝"/>
          <w:kern w:val="0"/>
        </w:rPr>
        <w:t>工　　期　契約締結日から令和８年３月３１日まで</w:t>
      </w:r>
    </w:p>
    <w:p>
      <w:pPr>
        <w:pStyle w:val="0"/>
        <w:autoSpaceDE w:val="1"/>
        <w:autoSpaceDN w:val="1"/>
        <w:adjustRightInd w:val="1"/>
        <w:ind w:firstLine="210" w:firstLineChars="100"/>
        <w:rPr>
          <w:rFonts w:hint="eastAsia" w:ascii="ＭＳ 明朝" w:hAnsi="ＭＳ 明朝" w:eastAsia="ＭＳ 明朝"/>
          <w:sz w:val="21"/>
        </w:rPr>
      </w:pPr>
      <w:r>
        <w:rPr>
          <w:rFonts w:hint="eastAsia" w:ascii="ＭＳ 明朝" w:hAnsi="ＭＳ 明朝" w:eastAsia="ＭＳ 明朝"/>
          <w:kern w:val="0"/>
        </w:rPr>
        <w:t xml:space="preserve">(4) </w:t>
      </w:r>
      <w:r>
        <w:rPr>
          <w:rFonts w:hint="eastAsia" w:ascii="ＭＳ 明朝" w:hAnsi="ＭＳ 明朝" w:eastAsia="ＭＳ 明朝"/>
        </w:rPr>
        <w:t>工事概要　マンホール更生工　</w:t>
      </w:r>
      <w:r>
        <w:rPr>
          <w:rFonts w:hint="eastAsia" w:ascii="ＭＳ 明朝" w:hAnsi="ＭＳ 明朝" w:eastAsia="ＭＳ 明朝"/>
          <w:sz w:val="21"/>
        </w:rPr>
        <w:t>N=</w:t>
      </w:r>
      <w:r>
        <w:rPr>
          <w:rFonts w:hint="eastAsia" w:ascii="ＭＳ 明朝" w:hAnsi="ＭＳ 明朝" w:eastAsia="ＭＳ 明朝"/>
          <w:sz w:val="21"/>
        </w:rPr>
        <w:t>５基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予定価格　事後公表</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入札参加資格</w:t>
      </w:r>
    </w:p>
    <w:p>
      <w:pPr>
        <w:pStyle w:val="0"/>
        <w:ind w:left="630" w:leftChars="200" w:hanging="210" w:hangingChars="100"/>
        <w:rPr>
          <w:rFonts w:hint="eastAsia" w:ascii="ＭＳ 明朝" w:hAnsi="ＭＳ 明朝" w:eastAsia="ＭＳ 明朝"/>
        </w:rPr>
      </w:pPr>
      <w:r>
        <w:rPr>
          <w:rFonts w:hint="eastAsia" w:ascii="ＭＳ 明朝" w:hAnsi="ＭＳ 明朝" w:eastAsia="ＭＳ 明朝"/>
        </w:rPr>
        <w:t>次の各号に定める条件を全て満たすものとします。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「令和７年度笠岡市建設工事請負契約指名競争入札参加資格者名簿」に「土木一式」で登載されていること。</w:t>
      </w:r>
    </w:p>
    <w:p>
      <w:pPr>
        <w:pStyle w:val="0"/>
        <w:ind w:left="678" w:leftChars="100" w:hanging="452" w:hangingChars="2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　笠岡市内に建設業法に基づく本社又は本店（いずれも主たる営業所をいう。）を有する者で，笠岡市税を完納している者</w:t>
      </w:r>
    </w:p>
    <w:p>
      <w:pPr>
        <w:pStyle w:val="0"/>
        <w:ind w:left="359" w:leftChars="100" w:hanging="149" w:hangingChars="71"/>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経営事項審査において，「土木一式」の総合評定値が６００点以上の者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highlight w:val="none"/>
        </w:rPr>
        <w:t>経営事項審査において，「土木一式」の年平均完成工事高が１２，０００千</w:t>
      </w:r>
      <w:r>
        <w:rPr>
          <w:rFonts w:hint="eastAsia" w:ascii="ＭＳ 明朝" w:hAnsi="ＭＳ 明朝" w:eastAsia="ＭＳ 明朝"/>
        </w:rPr>
        <w:t>円以上あること。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対象工事に係る主任技術者（請負代金額が４５，０００千円以上の場合は専任）を配置できること。ただし，配置予定技術者は，入札参加表明日以前に受注者と３か月以上の直接的かつ恒常的な雇用関係にある者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現に本市の指名停止等の措置を受けていないこと。</w:t>
      </w:r>
    </w:p>
    <w:p>
      <w:pPr>
        <w:pStyle w:val="0"/>
        <w:ind w:left="0" w:leftChars="200" w:firstLine="0" w:firstLineChars="0"/>
        <w:rPr>
          <w:rFonts w:hint="eastAsia" w:ascii="ＭＳ 明朝" w:hAnsi="ＭＳ 明朝" w:eastAsia="ＭＳ 明朝"/>
        </w:rPr>
      </w:pPr>
      <w:r>
        <w:rPr>
          <w:rFonts w:hint="eastAsia" w:ascii="ＭＳ 明朝" w:hAnsi="ＭＳ 明朝" w:eastAsia="ＭＳ 明朝"/>
        </w:rPr>
        <w:t>経営事項審査の数値・年平均完成工事高等は，令和７年３月の入札参加資格申請時のものによる。</w:t>
      </w:r>
    </w:p>
    <w:p>
      <w:pPr>
        <w:pStyle w:val="0"/>
        <w:ind w:left="210" w:leftChars="100"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４　開札執行場所及び日時</w:t>
      </w:r>
    </w:p>
    <w:p>
      <w:pPr>
        <w:pStyle w:val="0"/>
        <w:ind w:firstLine="210" w:firstLineChars="100"/>
        <w:rPr>
          <w:rFonts w:hint="eastAsia" w:ascii="ＭＳ 明朝" w:hAnsi="ＭＳ 明朝" w:eastAsia="ＭＳ 明朝"/>
          <w:u w:val="single" w:color="auto"/>
        </w:rPr>
      </w:pPr>
      <w:r>
        <w:rPr>
          <w:rFonts w:hint="eastAsia" w:ascii="ＭＳ 明朝" w:hAnsi="ＭＳ 明朝" w:eastAsia="ＭＳ 明朝"/>
          <w:u w:val="single" w:color="auto"/>
        </w:rPr>
        <w:t xml:space="preserve">(1) </w:t>
      </w:r>
      <w:r>
        <w:rPr>
          <w:rFonts w:hint="eastAsia" w:ascii="ＭＳ 明朝" w:hAnsi="ＭＳ 明朝" w:eastAsia="ＭＳ 明朝"/>
          <w:u w:val="single" w:color="auto"/>
        </w:rPr>
        <w:t>場所　笠岡市役所３階第４会議室</w:t>
      </w:r>
    </w:p>
    <w:p>
      <w:pPr>
        <w:pStyle w:val="0"/>
        <w:ind w:firstLine="210" w:firstLineChars="100"/>
        <w:rPr>
          <w:rFonts w:hint="eastAsia" w:ascii="ＭＳ 明朝" w:hAnsi="ＭＳ 明朝" w:eastAsia="ＭＳ 明朝"/>
          <w:u w:val="single" w:color="auto"/>
        </w:rPr>
      </w:pPr>
      <w:r>
        <w:rPr>
          <w:rFonts w:hint="eastAsia" w:ascii="ＭＳ 明朝" w:hAnsi="ＭＳ 明朝" w:eastAsia="ＭＳ 明朝"/>
          <w:u w:val="single" w:color="auto"/>
        </w:rPr>
        <w:t xml:space="preserve">(2) </w:t>
      </w:r>
      <w:r>
        <w:rPr>
          <w:rFonts w:hint="eastAsia" w:ascii="ＭＳ 明朝" w:hAnsi="ＭＳ 明朝" w:eastAsia="ＭＳ 明朝"/>
          <w:u w:val="single" w:color="auto"/>
        </w:rPr>
        <w:t>日時　令和８年１月１５日（木）　午前１０時３０分</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５　技術資料等に関する事項</w:t>
      </w:r>
    </w:p>
    <w:p>
      <w:pPr>
        <w:pStyle w:val="0"/>
        <w:ind w:left="0" w:leftChars="0" w:firstLine="420" w:firstLineChars="200"/>
        <w:rPr>
          <w:rFonts w:hint="eastAsia" w:ascii="ＭＳ 明朝" w:hAnsi="ＭＳ 明朝" w:eastAsia="ＭＳ 明朝"/>
        </w:rPr>
      </w:pPr>
      <w:r>
        <w:rPr>
          <w:rFonts w:hint="eastAsia" w:ascii="ＭＳ 明朝" w:hAnsi="ＭＳ 明朝" w:eastAsia="ＭＳ 明朝"/>
        </w:rPr>
        <w:t>入札に参加する者は，あらかじめ次の申請書類を持参して申請してください。</w:t>
      </w:r>
    </w:p>
    <w:p>
      <w:pPr>
        <w:pStyle w:val="0"/>
        <w:ind w:firstLine="630" w:firstLineChars="300"/>
        <w:rPr>
          <w:rFonts w:hint="eastAsia" w:ascii="ＭＳ 明朝" w:hAnsi="ＭＳ 明朝" w:eastAsia="ＭＳ 明朝"/>
          <w:highlight w:val="yellow"/>
        </w:rPr>
      </w:pPr>
      <w:r>
        <w:rPr>
          <w:rFonts w:hint="eastAsia" w:ascii="ＭＳ 明朝" w:hAnsi="ＭＳ 明朝" w:eastAsia="ＭＳ 明朝"/>
          <w:kern w:val="0"/>
        </w:rPr>
        <w:t>申</w:t>
      </w:r>
      <w:r>
        <w:rPr>
          <w:rFonts w:hint="eastAsia" w:ascii="ＭＳ 明朝" w:hAnsi="ＭＳ 明朝" w:eastAsia="ＭＳ 明朝"/>
          <w:kern w:val="0"/>
        </w:rPr>
        <w:t xml:space="preserve"> </w:t>
      </w:r>
      <w:r>
        <w:rPr>
          <w:rFonts w:hint="eastAsia" w:ascii="ＭＳ 明朝" w:hAnsi="ＭＳ 明朝" w:eastAsia="ＭＳ 明朝"/>
          <w:kern w:val="0"/>
        </w:rPr>
        <w:t>請</w:t>
      </w:r>
      <w:r>
        <w:rPr>
          <w:rFonts w:hint="eastAsia" w:ascii="ＭＳ 明朝" w:hAnsi="ＭＳ 明朝" w:eastAsia="ＭＳ 明朝"/>
          <w:kern w:val="0"/>
        </w:rPr>
        <w:t xml:space="preserve"> </w:t>
      </w:r>
      <w:r>
        <w:rPr>
          <w:rFonts w:hint="eastAsia" w:ascii="ＭＳ 明朝" w:hAnsi="ＭＳ 明朝" w:eastAsia="ＭＳ 明朝"/>
          <w:spacing w:val="315"/>
          <w:kern w:val="0"/>
          <w:fitText w:val="840" w:id="1"/>
        </w:rPr>
        <w:t>先</w:t>
      </w:r>
      <w:r>
        <w:rPr>
          <w:rFonts w:hint="eastAsia" w:ascii="ＭＳ 明朝" w:hAnsi="ＭＳ 明朝" w:eastAsia="ＭＳ 明朝"/>
          <w:kern w:val="0"/>
        </w:rPr>
        <w:t>笠岡市役所</w:t>
      </w:r>
      <w:r>
        <w:rPr>
          <w:rFonts w:hint="eastAsia" w:ascii="ＭＳ 明朝" w:hAnsi="ＭＳ 明朝" w:eastAsia="ＭＳ 明朝"/>
        </w:rPr>
        <w:t>財政課契約検査係</w:t>
      </w:r>
    </w:p>
    <w:p>
      <w:pPr>
        <w:pStyle w:val="0"/>
        <w:ind w:left="1888" w:leftChars="299" w:hanging="1260" w:hangingChars="600"/>
        <w:rPr>
          <w:rFonts w:hint="eastAsia" w:ascii="ＭＳ 明朝" w:hAnsi="ＭＳ 明朝" w:eastAsia="ＭＳ 明朝"/>
        </w:rPr>
      </w:pPr>
      <w:r>
        <w:rPr>
          <w:rFonts w:hint="eastAsia" w:ascii="ＭＳ 明朝" w:hAnsi="ＭＳ 明朝" w:eastAsia="ＭＳ 明朝"/>
        </w:rPr>
        <w:t>申請期間　　　告示の日から令和８年１月８日（木）まで（笠岡市の休日を定める条例（平成元年条例第５０号）第１条に規定する市の休日を除く。）の午前８時３０分から午後５時００分まで</w:t>
      </w:r>
    </w:p>
    <w:p>
      <w:pPr>
        <w:pStyle w:val="0"/>
        <w:ind w:right="840"/>
        <w:rPr>
          <w:rFonts w:hint="eastAsia" w:ascii="ＭＳ 明朝" w:hAnsi="ＭＳ 明朝" w:eastAsia="ＭＳ 明朝"/>
        </w:rPr>
      </w:pPr>
      <w:r>
        <w:rPr>
          <w:rFonts w:hint="eastAsia" w:ascii="ＭＳ 明朝" w:hAnsi="ＭＳ 明朝" w:eastAsia="ＭＳ 明朝"/>
        </w:rPr>
        <w:t>　　　提出書類　　ａ　技術資料（様式第１号）</w:t>
      </w:r>
    </w:p>
    <w:p>
      <w:pPr>
        <w:pStyle w:val="0"/>
        <w:ind w:right="840"/>
        <w:rPr>
          <w:rFonts w:hint="eastAsia" w:ascii="ＭＳ 明朝" w:hAnsi="ＭＳ 明朝" w:eastAsia="ＭＳ 明朝"/>
        </w:rPr>
      </w:pPr>
      <w:r>
        <w:rPr>
          <w:rFonts w:hint="eastAsia" w:ascii="ＭＳ 明朝" w:hAnsi="ＭＳ 明朝" w:eastAsia="ＭＳ 明朝"/>
        </w:rPr>
        <w:t>　　　　　　　　　ｂ　施工実績調書（別記様式１）</w:t>
      </w:r>
    </w:p>
    <w:p>
      <w:pPr>
        <w:pStyle w:val="0"/>
        <w:ind w:firstLine="1890" w:firstLineChars="900"/>
        <w:rPr>
          <w:rFonts w:hint="eastAsia" w:ascii="ＭＳ 明朝" w:hAnsi="ＭＳ 明朝" w:eastAsia="ＭＳ 明朝"/>
        </w:rPr>
      </w:pPr>
      <w:r>
        <w:rPr>
          <w:rFonts w:hint="eastAsia" w:ascii="ＭＳ 明朝" w:hAnsi="ＭＳ 明朝" w:eastAsia="ＭＳ 明朝"/>
        </w:rPr>
        <w:t>ｃ　配置予定技術者調書（別記様式２）</w:t>
      </w:r>
    </w:p>
    <w:p>
      <w:pPr>
        <w:pStyle w:val="0"/>
        <w:ind w:firstLine="1890" w:firstLineChars="900"/>
        <w:rPr>
          <w:rFonts w:hint="eastAsia" w:ascii="ＭＳ 明朝" w:hAnsi="ＭＳ 明朝" w:eastAsia="ＭＳ 明朝"/>
        </w:rPr>
      </w:pPr>
      <w:r>
        <w:rPr>
          <w:rFonts w:hint="eastAsia" w:ascii="ＭＳ 明朝" w:hAnsi="ＭＳ 明朝" w:eastAsia="ＭＳ 明朝"/>
        </w:rPr>
        <w:t>ｄ　地域貢献に関する調書（別記様式３）</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６　設計図書等について</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設計図書等については，岡山県電子入札共同利用システムからダウンロードしてください。</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令和７年１２月１９日（金）午前１０時００分から</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　１月　８日（木）午後５時００分まで</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(3) </w:t>
      </w:r>
      <w:r>
        <w:rPr>
          <w:rFonts w:hint="eastAsia" w:ascii="ＭＳ 明朝" w:hAnsi="ＭＳ 明朝" w:eastAsia="ＭＳ 明朝"/>
        </w:rPr>
        <w:t>設計図書のダウンロードは入札における必須条件となっていますので御注意ください。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７</w:t>
      </w:r>
      <w:r>
        <w:rPr>
          <w:rFonts w:hint="eastAsia" w:ascii="ＭＳ 明朝" w:hAnsi="ＭＳ 明朝" w:eastAsia="ＭＳ 明朝"/>
        </w:rPr>
        <w:t xml:space="preserve">  </w:t>
      </w:r>
      <w:r>
        <w:rPr>
          <w:rFonts w:hint="eastAsia" w:ascii="ＭＳ 明朝" w:hAnsi="ＭＳ 明朝" w:eastAsia="ＭＳ 明朝"/>
        </w:rPr>
        <w:t>質問書及び回答書</w:t>
      </w:r>
    </w:p>
    <w:p>
      <w:pPr>
        <w:pStyle w:val="0"/>
        <w:ind w:left="210" w:hanging="210" w:hangingChars="10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設計図書等の内容について疑義がある場合は，質問書を令和８年１月９日（金）正午まで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８　入札参加表明</w:t>
      </w:r>
    </w:p>
    <w:p>
      <w:pPr>
        <w:pStyle w:val="0"/>
        <w:ind w:left="181" w:leftChars="86" w:firstLine="210" w:firstLineChars="100"/>
        <w:rPr>
          <w:rFonts w:hint="eastAsia" w:ascii="ＭＳ 明朝" w:hAnsi="ＭＳ 明朝" w:eastAsia="ＭＳ 明朝"/>
        </w:rPr>
      </w:pPr>
      <w:r>
        <w:rPr>
          <w:rFonts w:hint="eastAsia" w:ascii="ＭＳ 明朝" w:hAnsi="ＭＳ 明朝" w:eastAsia="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令和７年１２月１９日（金）午前１０時００分から</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　１月１３日（火）午後５時００分まで</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９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入札参加者は，上記入札金額の登録に併せて，くじ番号欄に任意の３桁の数字を入力すること。</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入札受付期間</w:t>
      </w:r>
    </w:p>
    <w:p>
      <w:pPr>
        <w:pStyle w:val="0"/>
        <w:rPr>
          <w:rFonts w:hint="eastAsia" w:ascii="ＭＳ 明朝" w:hAnsi="ＭＳ 明朝" w:eastAsia="ＭＳ 明朝"/>
        </w:rPr>
      </w:pPr>
      <w:r>
        <w:rPr>
          <w:rFonts w:hint="eastAsia" w:ascii="ＭＳ 明朝" w:hAnsi="ＭＳ 明朝" w:eastAsia="ＭＳ 明朝"/>
        </w:rPr>
        <w:t>　　　令和８年　１月１４日（水）午前９時００分から</w:t>
      </w:r>
    </w:p>
    <w:p>
      <w:pPr>
        <w:pStyle w:val="0"/>
        <w:rPr>
          <w:rFonts w:hint="eastAsia" w:ascii="ＭＳ 明朝" w:hAnsi="ＭＳ 明朝" w:eastAsia="ＭＳ 明朝"/>
        </w:rPr>
      </w:pPr>
      <w:r>
        <w:rPr>
          <w:rFonts w:hint="eastAsia" w:ascii="ＭＳ 明朝" w:hAnsi="ＭＳ 明朝" w:eastAsia="ＭＳ 明朝"/>
        </w:rPr>
        <w:t>　　　令和８年　１月１５日（木）午前１０時００分まで</w:t>
      </w:r>
    </w:p>
    <w:p>
      <w:pPr>
        <w:pStyle w:val="0"/>
        <w:ind w:left="630" w:hanging="630" w:hangingChars="300"/>
        <w:rPr>
          <w:rFonts w:hint="eastAsia" w:ascii="ＭＳ 明朝" w:hAnsi="ＭＳ 明朝" w:eastAsia="ＭＳ 明朝"/>
        </w:rPr>
      </w:pPr>
      <w:r>
        <w:rPr>
          <w:rFonts w:hint="eastAsia" w:ascii="ＭＳ 明朝" w:hAnsi="ＭＳ 明朝" w:eastAsia="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工事費内訳書の提出</w:t>
      </w:r>
    </w:p>
    <w:p>
      <w:pPr>
        <w:pStyle w:val="0"/>
        <w:ind w:left="359" w:leftChars="86" w:hanging="178" w:hangingChars="85"/>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入札に際し，入札書に記載される入札金額に対応した工事費内訳書を岡山県電子入札共同利用システムの当入札画面に添付してください。</w:t>
      </w:r>
      <w:r>
        <w:rPr>
          <w:rFonts w:hint="eastAsia" w:ascii="ＭＳ 明朝" w:hAnsi="ＭＳ 明朝" w:eastAsia="ＭＳ 明朝"/>
          <w:u w:val="single" w:color="auto"/>
        </w:rPr>
        <w:t>添付のない場合は，無効の入札となります。</w:t>
      </w:r>
      <w:r>
        <w:rPr>
          <w:rFonts w:hint="eastAsia" w:ascii="ＭＳ 明朝" w:hAnsi="ＭＳ 明朝" w:eastAsia="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工事費内訳書は，岡山県電子入札共同利用システム又は笠岡市役所財政課のホームページで示した様式により作成してください。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入札の辞退</w:t>
      </w:r>
    </w:p>
    <w:p>
      <w:pPr>
        <w:pStyle w:val="0"/>
        <w:ind w:left="210" w:hanging="210" w:hangingChars="100"/>
        <w:rPr>
          <w:rFonts w:hint="eastAsia" w:ascii="ＭＳ 明朝" w:hAnsi="ＭＳ 明朝" w:eastAsia="ＭＳ 明朝"/>
        </w:rPr>
      </w:pPr>
      <w:r>
        <w:rPr>
          <w:rFonts w:hint="eastAsia" w:ascii="ＭＳ 明朝" w:hAnsi="ＭＳ 明朝" w:eastAsia="ＭＳ 明朝"/>
        </w:rPr>
        <w:t>　　入札参加者は，入札を辞退しようとするときは，岡山県電子入札共同利用システムにより辞退を行ってください。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13</w:t>
      </w:r>
      <w:r>
        <w:rPr>
          <w:rFonts w:hint="eastAsia" w:ascii="ＭＳ 明朝" w:hAnsi="ＭＳ 明朝" w:eastAsia="ＭＳ 明朝"/>
        </w:rPr>
        <w:t>　入札参加資格の喪失</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16</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技術資料等が適正に提出された者に対しては標準点を与え，更に技術資料等の内容に応じ加算点を与えます。なお，標準点は１００点とし，加算点の最高点数は１２点とします。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総合評価は，標準点と「総合評価方式説明書」２総合評価方式に関する事項</w:t>
      </w:r>
      <w:r>
        <w:rPr>
          <w:rFonts w:hint="eastAsia" w:ascii="ＭＳ 明朝" w:hAnsi="ＭＳ 明朝" w:eastAsia="ＭＳ 明朝"/>
        </w:rPr>
        <w:t>(1)</w:t>
      </w:r>
      <w:r>
        <w:rPr>
          <w:rFonts w:hint="eastAsia" w:ascii="ＭＳ 明朝" w:hAnsi="ＭＳ 明朝" w:eastAsia="ＭＳ 明朝"/>
        </w:rPr>
        <w:t>「入札の評価に関する基準」によって得られた加算点の合計を当該入札参加者の入札価格で除して得た数値をもって行います。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入札価格が予定価格の範囲内であって，標準点と加算点の合計を入札者の入札価格で除して得られた数値（以下「評価値」という。）が最も高い入札者を落札候補者とします。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落札候補者となるべき者の入札価格が笠岡市低入札価格調査実施要領第３条に基づく調査基準価格を下回った場合は，同要領第７条の調査を行うものとします。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(7) </w:t>
      </w:r>
      <w:r>
        <w:rPr>
          <w:rFonts w:hint="eastAsia" w:ascii="ＭＳ 明朝" w:hAnsi="ＭＳ 明朝" w:eastAsia="ＭＳ 明朝"/>
        </w:rPr>
        <w:t>入札参加資格確認申請は，確認申請書等を持参して申請してください。</w:t>
      </w:r>
    </w:p>
    <w:p>
      <w:pPr>
        <w:pStyle w:val="0"/>
        <w:ind w:firstLine="945" w:firstLineChars="450"/>
        <w:rPr>
          <w:rFonts w:hint="eastAsia" w:ascii="ＭＳ 明朝" w:hAnsi="ＭＳ 明朝" w:eastAsia="ＭＳ 明朝"/>
        </w:rPr>
      </w:pPr>
      <w:r>
        <w:rPr>
          <w:rFonts w:hint="eastAsia" w:ascii="ＭＳ 明朝" w:hAnsi="ＭＳ 明朝" w:eastAsia="ＭＳ 明朝"/>
          <w:kern w:val="0"/>
        </w:rPr>
        <w:t>申</w:t>
      </w:r>
      <w:r>
        <w:rPr>
          <w:rFonts w:hint="eastAsia" w:ascii="ＭＳ 明朝" w:hAnsi="ＭＳ 明朝" w:eastAsia="ＭＳ 明朝"/>
          <w:kern w:val="0"/>
        </w:rPr>
        <w:t xml:space="preserve"> </w:t>
      </w:r>
      <w:r>
        <w:rPr>
          <w:rFonts w:hint="eastAsia" w:ascii="ＭＳ 明朝" w:hAnsi="ＭＳ 明朝" w:eastAsia="ＭＳ 明朝"/>
          <w:kern w:val="0"/>
        </w:rPr>
        <w:t>請</w:t>
      </w:r>
      <w:r>
        <w:rPr>
          <w:rFonts w:hint="eastAsia" w:ascii="ＭＳ 明朝" w:hAnsi="ＭＳ 明朝" w:eastAsia="ＭＳ 明朝"/>
          <w:kern w:val="0"/>
        </w:rPr>
        <w:t xml:space="preserve"> </w:t>
      </w:r>
      <w:r>
        <w:rPr>
          <w:rFonts w:hint="eastAsia" w:ascii="ＭＳ 明朝" w:hAnsi="ＭＳ 明朝" w:eastAsia="ＭＳ 明朝"/>
          <w:spacing w:val="315"/>
          <w:kern w:val="0"/>
          <w:fitText w:val="840" w:id="2"/>
        </w:rPr>
        <w:t>先</w:t>
      </w:r>
      <w:r>
        <w:rPr>
          <w:rFonts w:hint="eastAsia" w:ascii="ＭＳ 明朝" w:hAnsi="ＭＳ 明朝" w:eastAsia="ＭＳ 明朝"/>
          <w:kern w:val="0"/>
        </w:rPr>
        <w:t>笠岡市役所</w:t>
      </w:r>
      <w:r>
        <w:rPr>
          <w:rFonts w:hint="eastAsia" w:ascii="ＭＳ 明朝" w:hAnsi="ＭＳ 明朝" w:eastAsia="ＭＳ 明朝"/>
        </w:rPr>
        <w:t>財政課契約検査係</w:t>
      </w:r>
    </w:p>
    <w:p>
      <w:pPr>
        <w:pStyle w:val="0"/>
        <w:ind w:left="2205" w:leftChars="450" w:hanging="1260" w:hangingChars="600"/>
        <w:rPr>
          <w:rFonts w:hint="eastAsia" w:ascii="ＭＳ 明朝" w:hAnsi="ＭＳ 明朝" w:eastAsia="ＭＳ 明朝"/>
        </w:rPr>
      </w:pPr>
      <w:r>
        <w:rPr>
          <w:rFonts w:hint="eastAsia" w:ascii="ＭＳ 明朝" w:hAnsi="ＭＳ 明朝" w:eastAsia="ＭＳ 明朝"/>
        </w:rPr>
        <w:t>提出期限　　　提出を求められた日から起算して２日以内。土曜日，日曜日，祝日を除く午前８時３０分から午後５時１５分まで（正午から午後１時までを除く。）</w:t>
      </w:r>
    </w:p>
    <w:p>
      <w:pPr>
        <w:pStyle w:val="0"/>
        <w:ind w:right="84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提出書類　　ア　事後審査型制限付一般競争入札参加資格確認申請書</w:t>
      </w:r>
    </w:p>
    <w:p>
      <w:pPr>
        <w:pStyle w:val="0"/>
        <w:ind w:left="2415" w:hanging="2415" w:hangingChars="115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イ　配置予定技術者調書，配置予定技術者の資格者証及び</w:t>
      </w:r>
      <w:bookmarkStart w:id="0" w:name="_GoBack"/>
      <w:bookmarkEnd w:id="0"/>
      <w:r>
        <w:rPr>
          <w:rFonts w:hint="eastAsia" w:ascii="ＭＳ 明朝" w:hAnsi="ＭＳ 明朝" w:eastAsia="ＭＳ 明朝"/>
          <w:color w:val="auto"/>
        </w:rPr>
        <w:t>雇用関係を証明する書類</w:t>
      </w:r>
      <w:r>
        <w:rPr>
          <w:rFonts w:hint="eastAsia" w:ascii="ＭＳ 明朝" w:hAnsi="ＭＳ 明朝" w:eastAsia="ＭＳ 明朝"/>
        </w:rPr>
        <w:t>の写し</w:t>
      </w:r>
    </w:p>
    <w:p>
      <w:pPr>
        <w:pStyle w:val="0"/>
        <w:ind w:left="2337" w:leftChars="1028" w:hanging="178" w:hangingChars="85"/>
        <w:rPr>
          <w:rFonts w:hint="eastAsia" w:ascii="ＭＳ 明朝" w:hAnsi="ＭＳ 明朝" w:eastAsia="ＭＳ 明朝"/>
        </w:rPr>
      </w:pPr>
      <w:r>
        <w:rPr>
          <w:rFonts w:hint="eastAsia" w:ascii="ＭＳ 明朝" w:hAnsi="ＭＳ 明朝" w:eastAsia="ＭＳ 明朝"/>
        </w:rPr>
        <w:t>ウ　笠岡市の市税完納証明書（発行日から１か月以内のもの。写し可）</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(8)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(9) </w:t>
      </w: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ascii="ＭＳ 明朝" w:hAnsi="ＭＳ 明朝" w:eastAsia="ＭＳ 明朝"/>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17</w:t>
      </w:r>
      <w:r>
        <w:rPr>
          <w:rFonts w:hint="eastAsia" w:ascii="ＭＳ 明朝" w:hAnsi="ＭＳ 明朝" w:eastAsia="ＭＳ 明朝"/>
        </w:rPr>
        <w:t>　入札保証金</w:t>
      </w:r>
    </w:p>
    <w:p>
      <w:pPr>
        <w:pStyle w:val="0"/>
        <w:rPr>
          <w:rFonts w:hint="eastAsia" w:ascii="ＭＳ 明朝" w:hAnsi="ＭＳ 明朝" w:eastAsia="ＭＳ 明朝"/>
        </w:rPr>
      </w:pPr>
      <w:r>
        <w:rPr>
          <w:rFonts w:hint="eastAsia" w:ascii="ＭＳ 明朝" w:hAnsi="ＭＳ 明朝" w:eastAsia="ＭＳ 明朝"/>
        </w:rPr>
        <w:t>　　免除</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18</w:t>
      </w:r>
      <w:r>
        <w:rPr>
          <w:rFonts w:hint="eastAsia" w:ascii="ＭＳ 明朝" w:hAnsi="ＭＳ 明朝" w:eastAsia="ＭＳ 明朝"/>
        </w:rPr>
        <w:t>　低入札価格調査制度</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rPr>
        <w:t>この入札には，低入札価格調査基準価格及び失格基準価格を設定しています。</w:t>
      </w:r>
    </w:p>
    <w:p>
      <w:pPr>
        <w:pStyle w:val="0"/>
        <w:ind w:left="210" w:leftChars="100" w:firstLine="0" w:firstLineChars="0"/>
        <w:rPr>
          <w:rFonts w:hint="eastAsia" w:ascii="ＭＳ 明朝" w:hAnsi="ＭＳ 明朝" w:eastAsia="ＭＳ 明朝"/>
        </w:rPr>
      </w:pPr>
      <w:r>
        <w:rPr>
          <w:rFonts w:hint="eastAsia" w:ascii="ＭＳ 明朝" w:hAnsi="ＭＳ 明朝"/>
        </w:rPr>
        <w:t>（調査基準価格及び失格基準価格の算出方法については，笠岡市ホームページを御覧ください。）</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p>
    <w:p>
      <w:pPr>
        <w:pStyle w:val="0"/>
        <w:ind w:left="210" w:hanging="210" w:hangingChars="100"/>
        <w:rPr>
          <w:rFonts w:hint="eastAsia" w:ascii="ＭＳ 明朝" w:hAnsi="ＭＳ 明朝" w:eastAsia="ＭＳ 明朝"/>
        </w:rPr>
      </w:pPr>
      <w:r>
        <w:rPr>
          <w:rFonts w:hint="eastAsia" w:ascii="ＭＳ 明朝" w:hAnsi="ＭＳ 明朝" w:eastAsia="ＭＳ 明朝"/>
        </w:rPr>
        <w:t>19</w:t>
      </w:r>
      <w:r>
        <w:rPr>
          <w:rFonts w:hint="eastAsia" w:ascii="ＭＳ 明朝" w:hAnsi="ＭＳ 明朝" w:eastAsia="ＭＳ 明朝"/>
        </w:rPr>
        <w:t>　契約の締結</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20</w:t>
      </w:r>
      <w:r>
        <w:rPr>
          <w:rFonts w:hint="eastAsia" w:ascii="ＭＳ 明朝" w:hAnsi="ＭＳ 明朝" w:eastAsia="ＭＳ 明朝"/>
        </w:rPr>
        <w:t>　契約保証金</w:t>
      </w:r>
    </w:p>
    <w:p>
      <w:pPr>
        <w:pStyle w:val="0"/>
        <w:rPr>
          <w:rFonts w:hint="eastAsia" w:ascii="ＭＳ 明朝" w:hAnsi="ＭＳ 明朝" w:eastAsia="ＭＳ 明朝"/>
        </w:rPr>
      </w:pPr>
      <w:r>
        <w:rPr>
          <w:rFonts w:hint="eastAsia" w:ascii="ＭＳ 明朝" w:hAnsi="ＭＳ 明朝" w:eastAsia="ＭＳ 明朝"/>
        </w:rPr>
        <w:t>　　有（１０％以上）</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xml:space="preserve">21  </w:t>
      </w:r>
      <w:r>
        <w:rPr>
          <w:rFonts w:hint="eastAsia" w:ascii="ＭＳ 明朝" w:hAnsi="ＭＳ 明朝" w:eastAsia="ＭＳ 明朝"/>
        </w:rPr>
        <w:t>支払条件</w:t>
      </w:r>
    </w:p>
    <w:p>
      <w:pPr>
        <w:pStyle w:val="0"/>
        <w:rPr>
          <w:rFonts w:hint="eastAsia" w:ascii="ＭＳ 明朝" w:hAnsi="ＭＳ 明朝" w:eastAsia="ＭＳ 明朝"/>
        </w:rPr>
      </w:pPr>
      <w:r>
        <w:rPr>
          <w:rFonts w:hint="eastAsia" w:ascii="ＭＳ 明朝" w:hAnsi="ＭＳ 明朝" w:eastAsia="ＭＳ 明朝"/>
        </w:rPr>
        <w:t>　　前払金　　　　有（４０％以内）</w:t>
      </w:r>
    </w:p>
    <w:p>
      <w:pPr>
        <w:pStyle w:val="0"/>
        <w:ind w:firstLine="420" w:firstLineChars="200"/>
        <w:rPr>
          <w:rFonts w:hint="eastAsia" w:ascii="ＭＳ 明朝" w:hAnsi="ＭＳ 明朝" w:eastAsia="ＭＳ 明朝"/>
        </w:rPr>
      </w:pPr>
      <w:r>
        <w:rPr>
          <w:rFonts w:hint="eastAsia" w:ascii="ＭＳ 明朝" w:hAnsi="ＭＳ 明朝" w:eastAsia="ＭＳ 明朝"/>
        </w:rPr>
        <w:t>中間前払金　　無</w:t>
      </w:r>
    </w:p>
    <w:p>
      <w:pPr>
        <w:pStyle w:val="0"/>
        <w:ind w:firstLine="420" w:firstLineChars="2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22</w:t>
      </w:r>
      <w:r>
        <w:rPr>
          <w:rFonts w:hint="eastAsia" w:ascii="ＭＳ 明朝" w:hAnsi="ＭＳ 明朝" w:eastAsia="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入札者は，消費税に係る課税事業者であるか免税事業者であるかを問わず，見積もった契約希望金額の１１０分の１００に相当する金額を入札書に記載すること。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eastAsia="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1905</TotalTime>
  <Pages>7</Pages>
  <Words>64</Words>
  <Characters>4348</Characters>
  <Application>JUST Note</Application>
  <Lines>201</Lines>
  <Paragraphs>113</Paragraphs>
  <CharactersWithSpaces>4571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笠岡市</dc:creator>
  <cp:lastModifiedBy>J24011</cp:lastModifiedBy>
  <cp:lastPrinted>2024-10-21T00:38:15Z</cp:lastPrinted>
  <dcterms:created xsi:type="dcterms:W3CDTF">2018-04-12T01:51:00Z</dcterms:created>
  <dcterms:modified xsi:type="dcterms:W3CDTF">2025-12-11T07:37:33Z</dcterms:modified>
  <cp:revision>161</cp:revision>
</cp:coreProperties>
</file>