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笠岡市告示第２３１</w:t>
      </w:r>
      <w:bookmarkStart w:id="0" w:name="_GoBack"/>
      <w:bookmarkEnd w:id="0"/>
      <w:r>
        <w:rPr>
          <w:rFonts w:hint="eastAsia" w:ascii="ＭＳ 明朝" w:hAnsi="ＭＳ 明朝" w:eastAsia="ＭＳ 明朝"/>
        </w:rPr>
        <w:t>号</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rPr>
        <w:t>総合評価方式</w:t>
      </w:r>
      <w:r>
        <w:rPr>
          <w:rFonts w:hint="eastAsia" w:ascii="ＭＳ 明朝" w:hAnsi="ＭＳ 明朝" w:eastAsia="ＭＳ 明朝"/>
        </w:rPr>
        <w:t>制限付一般競争入札を次のとおり実施するので，笠岡市契約規則（平成１９年笠岡市規則第１１号）第５条の規定により告示します。</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令和７年１１月１０日</w:t>
      </w:r>
    </w:p>
    <w:p>
      <w:pPr>
        <w:pStyle w:val="0"/>
        <w:rPr>
          <w:rFonts w:hint="eastAsia" w:ascii="ＭＳ 明朝" w:hAnsi="ＭＳ 明朝" w:eastAsia="ＭＳ 明朝"/>
        </w:rPr>
      </w:pPr>
    </w:p>
    <w:p>
      <w:pPr>
        <w:pStyle w:val="0"/>
        <w:ind w:right="840"/>
        <w:jc w:val="center"/>
        <w:rPr>
          <w:rFonts w:hint="eastAsia" w:ascii="ＭＳ 明朝" w:hAnsi="ＭＳ 明朝" w:eastAsia="ＭＳ 明朝"/>
        </w:rPr>
      </w:pPr>
      <w:r>
        <w:rPr>
          <w:rFonts w:hint="eastAsia" w:ascii="ＭＳ 明朝" w:hAnsi="ＭＳ 明朝" w:eastAsia="ＭＳ 明朝"/>
        </w:rPr>
        <w:t>　　　　　　　　　　　　　　　　　　　　　　　笠岡市長　栗　尾　典　子</w:t>
      </w:r>
    </w:p>
    <w:p>
      <w:pPr>
        <w:pStyle w:val="0"/>
        <w:rPr>
          <w:rFonts w:hint="eastAsia" w:ascii="ＭＳ 明朝" w:hAnsi="ＭＳ 明朝" w:eastAsia="ＭＳ 明朝"/>
        </w:rPr>
      </w:pPr>
    </w:p>
    <w:p>
      <w:pPr>
        <w:pStyle w:val="15"/>
        <w:rPr>
          <w:rFonts w:hint="eastAsia" w:ascii="ＭＳ 明朝" w:hAnsi="ＭＳ 明朝" w:eastAsia="ＭＳ 明朝"/>
        </w:rPr>
      </w:pPr>
      <w:r>
        <w:rPr>
          <w:rFonts w:hint="eastAsia" w:ascii="ＭＳ 明朝" w:hAnsi="ＭＳ 明朝" w:eastAsia="ＭＳ 明朝"/>
        </w:rPr>
        <w:t>記</w:t>
      </w:r>
    </w:p>
    <w:p>
      <w:pPr>
        <w:pStyle w:val="16"/>
        <w:jc w:val="both"/>
        <w:rPr>
          <w:rFonts w:hint="eastAsia" w:ascii="ＭＳ 明朝" w:hAnsi="ＭＳ 明朝" w:eastAsia="ＭＳ 明朝"/>
        </w:rPr>
      </w:pPr>
      <w:r>
        <w:rPr>
          <w:rFonts w:hint="eastAsia" w:ascii="ＭＳ 明朝" w:hAnsi="ＭＳ 明朝" w:eastAsia="ＭＳ 明朝"/>
        </w:rPr>
        <w:t>１　入札の方法</w:t>
      </w:r>
    </w:p>
    <w:p>
      <w:pPr>
        <w:pStyle w:val="0"/>
        <w:ind w:left="210" w:hanging="210" w:hangingChars="100"/>
        <w:rPr>
          <w:rFonts w:hint="eastAsia" w:ascii="ＭＳ 明朝" w:hAnsi="ＭＳ 明朝" w:eastAsia="ＭＳ 明朝"/>
        </w:rPr>
      </w:pPr>
      <w:r>
        <w:rPr>
          <w:rFonts w:hint="eastAsia" w:ascii="ＭＳ 明朝" w:hAnsi="ＭＳ 明朝" w:eastAsia="ＭＳ 明朝"/>
        </w:rPr>
        <w:t>　　次の入札は，笠岡市電子入札実施要領に基づき，岡山県電子入札共同利用システムを使用した</w:t>
      </w:r>
      <w:r>
        <w:rPr>
          <w:rFonts w:hint="eastAsia" w:ascii="ＭＳ 明朝" w:hAnsi="ＭＳ 明朝" w:eastAsia="ＭＳ 明朝"/>
          <w:u w:val="double" w:color="auto"/>
        </w:rPr>
        <w:t>電子入札</w:t>
      </w:r>
      <w:r>
        <w:rPr>
          <w:rFonts w:hint="eastAsia" w:ascii="ＭＳ 明朝" w:hAnsi="ＭＳ 明朝" w:eastAsia="ＭＳ 明朝"/>
        </w:rPr>
        <w:t>で行います。また，笠岡市事後審査型制限付一般競争入札実施要領の規定による事後審査及び笠岡市建設工事総合評価方式実施要領による入札で実施します。</w:t>
      </w:r>
    </w:p>
    <w:p>
      <w:pPr>
        <w:pStyle w:val="16"/>
        <w:jc w:val="both"/>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２　入札対象工事</w:t>
      </w:r>
    </w:p>
    <w:p>
      <w:pPr>
        <w:pStyle w:val="0"/>
        <w:ind w:firstLine="210" w:firstLineChars="100"/>
        <w:rPr>
          <w:rFonts w:hint="eastAsia" w:ascii="ＭＳ 明朝" w:hAnsi="ＭＳ 明朝" w:eastAsia="ＭＳ 明朝"/>
          <w:kern w:val="0"/>
        </w:rPr>
      </w:pPr>
      <w:r>
        <w:rPr>
          <w:rFonts w:hint="eastAsia" w:ascii="ＭＳ 明朝" w:hAnsi="ＭＳ 明朝" w:eastAsia="ＭＳ 明朝"/>
          <w:kern w:val="0"/>
        </w:rPr>
        <w:t xml:space="preserve">(1) </w:t>
      </w:r>
      <w:r>
        <w:rPr>
          <w:rFonts w:hint="eastAsia" w:ascii="ＭＳ 明朝" w:hAnsi="ＭＳ 明朝" w:eastAsia="ＭＳ 明朝"/>
          <w:kern w:val="0"/>
        </w:rPr>
        <w:t>工</w:t>
      </w:r>
      <w:r>
        <w:rPr>
          <w:rFonts w:hint="eastAsia" w:ascii="ＭＳ 明朝" w:hAnsi="ＭＳ 明朝" w:eastAsia="ＭＳ 明朝"/>
          <w:kern w:val="0"/>
        </w:rPr>
        <w:t xml:space="preserve"> </w:t>
      </w:r>
      <w:r>
        <w:rPr>
          <w:rFonts w:hint="eastAsia" w:ascii="ＭＳ 明朝" w:hAnsi="ＭＳ 明朝" w:eastAsia="ＭＳ 明朝"/>
          <w:kern w:val="0"/>
        </w:rPr>
        <w:t>事</w:t>
      </w:r>
      <w:r>
        <w:rPr>
          <w:rFonts w:hint="eastAsia" w:ascii="ＭＳ 明朝" w:hAnsi="ＭＳ 明朝" w:eastAsia="ＭＳ 明朝"/>
          <w:kern w:val="0"/>
        </w:rPr>
        <w:t xml:space="preserve"> </w:t>
      </w:r>
      <w:r>
        <w:rPr>
          <w:rFonts w:hint="eastAsia" w:ascii="ＭＳ 明朝" w:hAnsi="ＭＳ 明朝" w:eastAsia="ＭＳ 明朝"/>
          <w:kern w:val="0"/>
        </w:rPr>
        <w:t>名　市道神島</w:t>
      </w:r>
      <w:r>
        <w:rPr>
          <w:rFonts w:hint="eastAsia" w:ascii="ＭＳ 明朝" w:hAnsi="ＭＳ 明朝" w:eastAsia="ＭＳ 明朝"/>
          <w:kern w:val="0"/>
        </w:rPr>
        <w:t>177</w:t>
      </w:r>
      <w:r>
        <w:rPr>
          <w:rFonts w:hint="eastAsia" w:ascii="ＭＳ 明朝" w:hAnsi="ＭＳ 明朝" w:eastAsia="ＭＳ 明朝"/>
          <w:kern w:val="0"/>
        </w:rPr>
        <w:t>号東村平山線外</w:t>
      </w:r>
      <w:r>
        <w:rPr>
          <w:rFonts w:hint="eastAsia" w:ascii="ＭＳ 明朝" w:hAnsi="ＭＳ 明朝" w:eastAsia="ＭＳ 明朝"/>
          <w:kern w:val="0"/>
        </w:rPr>
        <w:t>1</w:t>
      </w:r>
      <w:r>
        <w:rPr>
          <w:rFonts w:hint="eastAsia" w:ascii="ＭＳ 明朝" w:hAnsi="ＭＳ 明朝" w:eastAsia="ＭＳ 明朝"/>
          <w:kern w:val="0"/>
        </w:rPr>
        <w:t>線道路舗装工事</w:t>
      </w:r>
    </w:p>
    <w:p>
      <w:pPr>
        <w:pStyle w:val="0"/>
        <w:ind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工事場所　笠岡市　神島　地内</w:t>
      </w:r>
    </w:p>
    <w:p>
      <w:pPr>
        <w:pStyle w:val="0"/>
        <w:ind w:firstLine="210" w:firstLineChars="100"/>
        <w:rPr>
          <w:rFonts w:hint="eastAsia" w:ascii="ＭＳ 明朝" w:hAnsi="ＭＳ 明朝" w:eastAsia="ＭＳ 明朝"/>
        </w:rPr>
      </w:pPr>
      <w:r>
        <w:rPr>
          <w:rFonts w:hint="eastAsia" w:ascii="ＭＳ 明朝" w:hAnsi="ＭＳ 明朝" w:eastAsia="ＭＳ 明朝"/>
          <w:kern w:val="0"/>
        </w:rPr>
        <w:t xml:space="preserve">(3) </w:t>
      </w:r>
      <w:r>
        <w:rPr>
          <w:rFonts w:hint="eastAsia" w:ascii="ＭＳ 明朝" w:hAnsi="ＭＳ 明朝" w:eastAsia="ＭＳ 明朝"/>
          <w:kern w:val="0"/>
        </w:rPr>
        <w:t>工　　期　契約締結日から令和８年３月２７日まで</w:t>
      </w:r>
    </w:p>
    <w:p>
      <w:pPr>
        <w:pStyle w:val="0"/>
        <w:autoSpaceDE w:val="1"/>
        <w:autoSpaceDN w:val="1"/>
        <w:adjustRightInd w:val="1"/>
        <w:ind w:firstLine="210" w:firstLineChars="100"/>
        <w:rPr>
          <w:rFonts w:hint="eastAsia" w:ascii="ＭＳ 明朝" w:hAnsi="ＭＳ 明朝" w:eastAsia="ＭＳ 明朝"/>
          <w:sz w:val="21"/>
        </w:rPr>
      </w:pPr>
      <w:r>
        <w:rPr>
          <w:rFonts w:hint="eastAsia" w:ascii="ＭＳ 明朝" w:hAnsi="ＭＳ 明朝" w:eastAsia="ＭＳ 明朝"/>
          <w:kern w:val="0"/>
        </w:rPr>
        <w:t xml:space="preserve">(4) </w:t>
      </w:r>
      <w:r>
        <w:rPr>
          <w:rFonts w:hint="eastAsia" w:ascii="ＭＳ 明朝" w:hAnsi="ＭＳ 明朝" w:eastAsia="ＭＳ 明朝"/>
        </w:rPr>
        <w:t>工事概要　道路舗装工事</w:t>
      </w:r>
    </w:p>
    <w:p>
      <w:pPr>
        <w:pStyle w:val="0"/>
        <w:autoSpaceDE w:val="1"/>
        <w:autoSpaceDN w:val="1"/>
        <w:adjustRightInd w:val="1"/>
        <w:ind w:left="1260" w:leftChars="600" w:firstLine="420" w:firstLineChars="200"/>
        <w:jc w:val="both"/>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L=286m</w:t>
      </w:r>
      <w:r>
        <w:rPr>
          <w:rFonts w:hint="eastAsia" w:ascii="ＭＳ 明朝" w:hAnsi="ＭＳ 明朝" w:eastAsia="ＭＳ 明朝"/>
          <w:sz w:val="21"/>
        </w:rPr>
        <w:t>　</w:t>
      </w:r>
      <w:r>
        <w:rPr>
          <w:rFonts w:hint="eastAsia" w:ascii="ＭＳ 明朝" w:hAnsi="ＭＳ 明朝" w:eastAsia="ＭＳ 明朝"/>
          <w:sz w:val="21"/>
        </w:rPr>
        <w:t>W=6.0</w:t>
      </w:r>
      <w:r>
        <w:rPr>
          <w:rFonts w:hint="eastAsia" w:ascii="ＭＳ 明朝" w:hAnsi="ＭＳ 明朝" w:eastAsia="ＭＳ 明朝"/>
          <w:sz w:val="21"/>
        </w:rPr>
        <w:t>～</w:t>
      </w:r>
      <w:r>
        <w:rPr>
          <w:rFonts w:hint="eastAsia" w:ascii="ＭＳ 明朝" w:hAnsi="ＭＳ 明朝" w:eastAsia="ＭＳ 明朝"/>
          <w:sz w:val="21"/>
        </w:rPr>
        <w:t>12.4m</w:t>
      </w:r>
    </w:p>
    <w:p>
      <w:pPr>
        <w:pStyle w:val="0"/>
        <w:autoSpaceDE w:val="1"/>
        <w:autoSpaceDN w:val="1"/>
        <w:adjustRightInd w:val="1"/>
        <w:ind w:left="1260" w:leftChars="600" w:firstLine="420" w:firstLineChars="200"/>
        <w:jc w:val="both"/>
        <w:rPr>
          <w:rFonts w:hint="eastAsia" w:ascii="ＭＳ 明朝" w:hAnsi="ＭＳ 明朝" w:eastAsia="ＭＳ 明朝"/>
          <w:sz w:val="21"/>
        </w:rPr>
      </w:pPr>
      <w:r>
        <w:rPr>
          <w:rFonts w:hint="eastAsia" w:ascii="ＭＳ 明朝" w:hAnsi="ＭＳ 明朝" w:eastAsia="ＭＳ 明朝"/>
          <w:sz w:val="21"/>
        </w:rPr>
        <w:t>　アスファルト舗装工　</w:t>
      </w:r>
      <w:r>
        <w:rPr>
          <w:rFonts w:hint="eastAsia" w:ascii="ＭＳ 明朝" w:hAnsi="ＭＳ 明朝" w:eastAsia="ＭＳ 明朝"/>
          <w:sz w:val="21"/>
        </w:rPr>
        <w:t>A=2,059m2</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予定価格　事後公表</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３　入札参加資格</w:t>
      </w:r>
    </w:p>
    <w:p>
      <w:pPr>
        <w:pStyle w:val="0"/>
        <w:ind w:left="630" w:leftChars="200" w:hanging="210" w:hangingChars="100"/>
        <w:rPr>
          <w:rFonts w:hint="eastAsia" w:ascii="ＭＳ 明朝" w:hAnsi="ＭＳ 明朝" w:eastAsia="ＭＳ 明朝"/>
        </w:rPr>
      </w:pPr>
      <w:r>
        <w:rPr>
          <w:rFonts w:hint="eastAsia" w:ascii="ＭＳ 明朝" w:hAnsi="ＭＳ 明朝" w:eastAsia="ＭＳ 明朝"/>
        </w:rPr>
        <w:t>次の各号に定める条件を全て満たすものとします。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「令和７年度笠岡市建設工事請負契約指名競争入札参加資格者名簿」に「舗装」で登載されていること。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次のア又はイのいずれかを満たすこと。</w:t>
      </w:r>
    </w:p>
    <w:p>
      <w:pPr>
        <w:pStyle w:val="0"/>
        <w:ind w:left="630" w:leftChars="200" w:hanging="210" w:hangingChars="100"/>
        <w:rPr>
          <w:rFonts w:hint="eastAsia" w:ascii="ＭＳ 明朝" w:hAnsi="ＭＳ 明朝" w:eastAsia="ＭＳ 明朝"/>
        </w:rPr>
      </w:pPr>
      <w:r>
        <w:rPr>
          <w:rFonts w:hint="eastAsia" w:ascii="ＭＳ 明朝" w:hAnsi="ＭＳ 明朝" w:eastAsia="ＭＳ 明朝"/>
        </w:rPr>
        <w:t>ア　笠岡市内に建設業法に基づく本社又は本店（いずれも主たる営業所をいう。）を有する者で，笠岡市税を完納している者</w:t>
      </w:r>
    </w:p>
    <w:p>
      <w:pPr>
        <w:pStyle w:val="0"/>
        <w:ind w:left="678" w:leftChars="200" w:hanging="226" w:hangingChars="100"/>
        <w:rPr>
          <w:rFonts w:hint="eastAsia" w:ascii="ＭＳ 明朝" w:hAnsi="ＭＳ 明朝" w:eastAsia="ＭＳ 明朝"/>
        </w:rPr>
      </w:pPr>
      <w:r>
        <w:rPr>
          <w:rFonts w:hint="eastAsia" w:ascii="ＭＳ 明朝" w:hAnsi="ＭＳ 明朝" w:eastAsia="ＭＳ 明朝"/>
        </w:rPr>
        <w:t>イ　</w:t>
      </w:r>
      <w:r>
        <w:rPr>
          <w:rFonts w:hint="eastAsia" w:ascii="ＭＳ 明朝" w:hAnsi="ＭＳ 明朝"/>
        </w:rPr>
        <w:t>笠岡市内に建設業の許可を受けた支店又は営業所を有し，その支店又は営業所に契約権限が委任されている者（市内の支店又は営業所で契約が可能）で，笠岡市税を完納している者。さらに，「笠岡市の競争入札参加者の選定に係る準市内業者の取扱要領」の要件を全て満たしており，笠岡市から不備を指摘されていない者（準市内業者）</w:t>
      </w:r>
    </w:p>
    <w:p>
      <w:pPr>
        <w:pStyle w:val="0"/>
        <w:ind w:left="359" w:leftChars="100" w:hanging="149" w:hangingChars="71"/>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経営事項審査において，「舗装」の総合評定値が次の条件を満たすこと。</w:t>
      </w:r>
    </w:p>
    <w:p>
      <w:pPr>
        <w:pStyle w:val="0"/>
        <w:ind w:left="359" w:leftChars="171"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のアの場合は，６００点以上の者</w:t>
      </w:r>
    </w:p>
    <w:p>
      <w:pPr>
        <w:pStyle w:val="0"/>
        <w:ind w:left="359" w:leftChars="171"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のイの場合は，７００点以上の者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highlight w:val="none"/>
        </w:rPr>
        <w:t>経営事項審査において，「舗装」の年平均完成工事高が１４，０００千</w:t>
      </w:r>
      <w:r>
        <w:rPr>
          <w:rFonts w:hint="eastAsia" w:ascii="ＭＳ 明朝" w:hAnsi="ＭＳ 明朝" w:eastAsia="ＭＳ 明朝"/>
        </w:rPr>
        <w:t>円以上あること。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対象工事に係る主任技術者（請負代金額が４５，０００千円以上の場合は専任）を配置できること。ただし，配置予定技術者は，入札参加表明日以前に受注者と３か月以上の直接的かつ恒常的な雇用関係にある者とする。</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rPr>
        <w:t>現に本市の指名停止等の措置を受けていないこと。</w:t>
      </w:r>
    </w:p>
    <w:p>
      <w:pPr>
        <w:pStyle w:val="0"/>
        <w:ind w:left="0" w:leftChars="200" w:firstLine="0" w:firstLineChars="0"/>
        <w:rPr>
          <w:rFonts w:hint="eastAsia" w:ascii="ＭＳ 明朝" w:hAnsi="ＭＳ 明朝" w:eastAsia="ＭＳ 明朝"/>
        </w:rPr>
      </w:pPr>
      <w:r>
        <w:rPr>
          <w:rFonts w:hint="eastAsia" w:ascii="ＭＳ 明朝" w:hAnsi="ＭＳ 明朝" w:eastAsia="ＭＳ 明朝"/>
        </w:rPr>
        <w:t>経営事項審査の数値・年平均完成工事高等は，令和７年３月の入札参加資格申請時のものによる。</w:t>
      </w:r>
    </w:p>
    <w:p>
      <w:pPr>
        <w:pStyle w:val="0"/>
        <w:ind w:left="210" w:leftChars="100"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４　開札執行場所及び日時</w:t>
      </w:r>
    </w:p>
    <w:p>
      <w:pPr>
        <w:pStyle w:val="0"/>
        <w:ind w:firstLine="210" w:firstLineChars="100"/>
        <w:rPr>
          <w:rFonts w:hint="eastAsia" w:ascii="ＭＳ 明朝" w:hAnsi="ＭＳ 明朝" w:eastAsia="ＭＳ 明朝"/>
          <w:u w:val="single" w:color="auto"/>
        </w:rPr>
      </w:pPr>
      <w:r>
        <w:rPr>
          <w:rFonts w:hint="eastAsia" w:ascii="ＭＳ 明朝" w:hAnsi="ＭＳ 明朝" w:eastAsia="ＭＳ 明朝"/>
          <w:u w:val="single" w:color="auto"/>
        </w:rPr>
        <w:t xml:space="preserve">(1) </w:t>
      </w:r>
      <w:r>
        <w:rPr>
          <w:rFonts w:hint="eastAsia" w:ascii="ＭＳ 明朝" w:hAnsi="ＭＳ 明朝" w:eastAsia="ＭＳ 明朝"/>
          <w:u w:val="single" w:color="auto"/>
        </w:rPr>
        <w:t>場所　笠岡市役所３階第４会議室</w:t>
      </w:r>
    </w:p>
    <w:p>
      <w:pPr>
        <w:pStyle w:val="0"/>
        <w:ind w:firstLine="210" w:firstLineChars="100"/>
        <w:rPr>
          <w:rFonts w:hint="eastAsia" w:ascii="ＭＳ 明朝" w:hAnsi="ＭＳ 明朝" w:eastAsia="ＭＳ 明朝"/>
          <w:u w:val="single" w:color="auto"/>
        </w:rPr>
      </w:pPr>
      <w:r>
        <w:rPr>
          <w:rFonts w:hint="eastAsia" w:ascii="ＭＳ 明朝" w:hAnsi="ＭＳ 明朝" w:eastAsia="ＭＳ 明朝"/>
          <w:u w:val="single" w:color="auto"/>
        </w:rPr>
        <w:t xml:space="preserve">(2) </w:t>
      </w:r>
      <w:r>
        <w:rPr>
          <w:rFonts w:hint="eastAsia" w:ascii="ＭＳ 明朝" w:hAnsi="ＭＳ 明朝" w:eastAsia="ＭＳ 明朝"/>
          <w:u w:val="single" w:color="auto"/>
        </w:rPr>
        <w:t>日時　令和７年１１月２７日（木）　午前１０時３０分</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５　技術資料等に関する事項</w:t>
      </w:r>
    </w:p>
    <w:p>
      <w:pPr>
        <w:pStyle w:val="0"/>
        <w:ind w:left="0" w:leftChars="0" w:firstLine="420" w:firstLineChars="200"/>
        <w:rPr>
          <w:rFonts w:hint="eastAsia" w:ascii="ＭＳ 明朝" w:hAnsi="ＭＳ 明朝" w:eastAsia="ＭＳ 明朝"/>
        </w:rPr>
      </w:pPr>
      <w:r>
        <w:rPr>
          <w:rFonts w:hint="eastAsia" w:ascii="ＭＳ 明朝" w:hAnsi="ＭＳ 明朝" w:eastAsia="ＭＳ 明朝"/>
        </w:rPr>
        <w:t>入札に参加する者は，あらかじめ次の申請書類を持参して申請してください。</w:t>
      </w:r>
    </w:p>
    <w:p>
      <w:pPr>
        <w:pStyle w:val="0"/>
        <w:ind w:firstLine="630" w:firstLineChars="300"/>
        <w:rPr>
          <w:rFonts w:hint="eastAsia" w:ascii="ＭＳ 明朝" w:hAnsi="ＭＳ 明朝" w:eastAsia="ＭＳ 明朝"/>
          <w:highlight w:val="yellow"/>
        </w:rPr>
      </w:pPr>
      <w:r>
        <w:rPr>
          <w:rFonts w:hint="eastAsia" w:ascii="ＭＳ 明朝" w:hAnsi="ＭＳ 明朝" w:eastAsia="ＭＳ 明朝"/>
          <w:kern w:val="0"/>
        </w:rPr>
        <w:t>申</w:t>
      </w:r>
      <w:r>
        <w:rPr>
          <w:rFonts w:hint="eastAsia" w:ascii="ＭＳ 明朝" w:hAnsi="ＭＳ 明朝" w:eastAsia="ＭＳ 明朝"/>
          <w:kern w:val="0"/>
        </w:rPr>
        <w:t xml:space="preserve"> </w:t>
      </w:r>
      <w:r>
        <w:rPr>
          <w:rFonts w:hint="eastAsia" w:ascii="ＭＳ 明朝" w:hAnsi="ＭＳ 明朝" w:eastAsia="ＭＳ 明朝"/>
          <w:kern w:val="0"/>
        </w:rPr>
        <w:t>請</w:t>
      </w:r>
      <w:r>
        <w:rPr>
          <w:rFonts w:hint="eastAsia" w:ascii="ＭＳ 明朝" w:hAnsi="ＭＳ 明朝" w:eastAsia="ＭＳ 明朝"/>
          <w:kern w:val="0"/>
        </w:rPr>
        <w:t xml:space="preserve"> </w:t>
      </w:r>
      <w:r>
        <w:rPr>
          <w:rFonts w:hint="eastAsia" w:ascii="ＭＳ 明朝" w:hAnsi="ＭＳ 明朝" w:eastAsia="ＭＳ 明朝"/>
          <w:spacing w:val="315"/>
          <w:kern w:val="0"/>
          <w:fitText w:val="840" w:id="1"/>
        </w:rPr>
        <w:t>先</w:t>
      </w:r>
      <w:r>
        <w:rPr>
          <w:rFonts w:hint="eastAsia" w:ascii="ＭＳ 明朝" w:hAnsi="ＭＳ 明朝" w:eastAsia="ＭＳ 明朝"/>
          <w:kern w:val="0"/>
        </w:rPr>
        <w:t>笠岡市役所</w:t>
      </w:r>
      <w:r>
        <w:rPr>
          <w:rFonts w:hint="eastAsia" w:ascii="ＭＳ 明朝" w:hAnsi="ＭＳ 明朝" w:eastAsia="ＭＳ 明朝"/>
        </w:rPr>
        <w:t>財政課契約検査係</w:t>
      </w:r>
    </w:p>
    <w:p>
      <w:pPr>
        <w:pStyle w:val="0"/>
        <w:ind w:left="1888" w:leftChars="299" w:hanging="1260" w:hangingChars="600"/>
        <w:rPr>
          <w:rFonts w:hint="eastAsia" w:ascii="ＭＳ 明朝" w:hAnsi="ＭＳ 明朝" w:eastAsia="ＭＳ 明朝"/>
        </w:rPr>
      </w:pPr>
      <w:r>
        <w:rPr>
          <w:rFonts w:hint="eastAsia" w:ascii="ＭＳ 明朝" w:hAnsi="ＭＳ 明朝" w:eastAsia="ＭＳ 明朝"/>
        </w:rPr>
        <w:t>申請期間　　　告示の日から令和７年１１月２０日（木）まで（笠岡市の休日を定める条例（平成元年条例第５０号）第１条に規定する市の休日を除く。）の午前８時３０分から午後５時００分まで</w:t>
      </w:r>
    </w:p>
    <w:p>
      <w:pPr>
        <w:pStyle w:val="0"/>
        <w:ind w:right="840"/>
        <w:rPr>
          <w:rFonts w:hint="eastAsia" w:ascii="ＭＳ 明朝" w:hAnsi="ＭＳ 明朝" w:eastAsia="ＭＳ 明朝"/>
        </w:rPr>
      </w:pPr>
      <w:r>
        <w:rPr>
          <w:rFonts w:hint="eastAsia" w:ascii="ＭＳ 明朝" w:hAnsi="ＭＳ 明朝" w:eastAsia="ＭＳ 明朝"/>
        </w:rPr>
        <w:t>　　　提出書類　　ａ　技術資料（様式第１号）</w:t>
      </w:r>
    </w:p>
    <w:p>
      <w:pPr>
        <w:pStyle w:val="0"/>
        <w:ind w:right="840"/>
        <w:rPr>
          <w:rFonts w:hint="eastAsia" w:ascii="ＭＳ 明朝" w:hAnsi="ＭＳ 明朝" w:eastAsia="ＭＳ 明朝"/>
        </w:rPr>
      </w:pPr>
      <w:r>
        <w:rPr>
          <w:rFonts w:hint="eastAsia" w:ascii="ＭＳ 明朝" w:hAnsi="ＭＳ 明朝" w:eastAsia="ＭＳ 明朝"/>
        </w:rPr>
        <w:t>　　　　　　　　　ｂ　施工実績調書（別記様式１）</w:t>
      </w:r>
    </w:p>
    <w:p>
      <w:pPr>
        <w:pStyle w:val="0"/>
        <w:ind w:firstLine="1890" w:firstLineChars="900"/>
        <w:rPr>
          <w:rFonts w:hint="eastAsia" w:ascii="ＭＳ 明朝" w:hAnsi="ＭＳ 明朝" w:eastAsia="ＭＳ 明朝"/>
        </w:rPr>
      </w:pPr>
      <w:r>
        <w:rPr>
          <w:rFonts w:hint="eastAsia" w:ascii="ＭＳ 明朝" w:hAnsi="ＭＳ 明朝" w:eastAsia="ＭＳ 明朝"/>
        </w:rPr>
        <w:t>ｃ　配置予定技術者調書（別記様式２）</w:t>
      </w:r>
    </w:p>
    <w:p>
      <w:pPr>
        <w:pStyle w:val="0"/>
        <w:ind w:firstLine="1890" w:firstLineChars="900"/>
        <w:rPr>
          <w:rFonts w:hint="eastAsia" w:ascii="ＭＳ 明朝" w:hAnsi="ＭＳ 明朝" w:eastAsia="ＭＳ 明朝"/>
        </w:rPr>
      </w:pPr>
      <w:r>
        <w:rPr>
          <w:rFonts w:hint="eastAsia" w:ascii="ＭＳ 明朝" w:hAnsi="ＭＳ 明朝" w:eastAsia="ＭＳ 明朝"/>
        </w:rPr>
        <w:t>ｄ　地域貢献に関する調書（別記様式３）</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６　設計図書等について</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設計図書等については，岡山県電子入札共同利用システムからダウンロードしてください。</w:t>
      </w:r>
    </w:p>
    <w:p>
      <w:pPr>
        <w:pStyle w:val="0"/>
        <w:ind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ダウンロード期間</w:t>
      </w:r>
    </w:p>
    <w:p>
      <w:pPr>
        <w:pStyle w:val="0"/>
        <w:ind w:firstLine="840" w:firstLineChars="400"/>
        <w:rPr>
          <w:rFonts w:hint="eastAsia" w:ascii="ＭＳ 明朝" w:hAnsi="ＭＳ 明朝" w:eastAsia="ＭＳ 明朝"/>
        </w:rPr>
      </w:pPr>
      <w:r>
        <w:rPr>
          <w:rFonts w:hint="eastAsia" w:ascii="ＭＳ 明朝" w:hAnsi="ＭＳ 明朝" w:eastAsia="ＭＳ 明朝"/>
        </w:rPr>
        <w:t>令和７年１１月１０日（月）午前１０時００分から</w:t>
      </w:r>
    </w:p>
    <w:p>
      <w:pPr>
        <w:pStyle w:val="0"/>
        <w:ind w:firstLine="840" w:firstLineChars="400"/>
        <w:rPr>
          <w:rFonts w:hint="eastAsia" w:ascii="ＭＳ 明朝" w:hAnsi="ＭＳ 明朝" w:eastAsia="ＭＳ 明朝"/>
        </w:rPr>
      </w:pPr>
      <w:r>
        <w:rPr>
          <w:rFonts w:hint="eastAsia" w:ascii="ＭＳ 明朝" w:hAnsi="ＭＳ 明朝" w:eastAsia="ＭＳ 明朝"/>
        </w:rPr>
        <w:t>令和７年１１月２０日（木）午後５時００分まで</w:t>
      </w:r>
    </w:p>
    <w:p>
      <w:pPr>
        <w:pStyle w:val="0"/>
        <w:ind w:left="420" w:hanging="420" w:hangingChars="20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(3) </w:t>
      </w:r>
      <w:r>
        <w:rPr>
          <w:rFonts w:hint="eastAsia" w:ascii="ＭＳ 明朝" w:hAnsi="ＭＳ 明朝" w:eastAsia="ＭＳ 明朝"/>
        </w:rPr>
        <w:t>設計図書のダウンロードは入札における必須条件となっていますので御注意ください。</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７</w:t>
      </w:r>
      <w:r>
        <w:rPr>
          <w:rFonts w:hint="eastAsia" w:ascii="ＭＳ 明朝" w:hAnsi="ＭＳ 明朝" w:eastAsia="ＭＳ 明朝"/>
        </w:rPr>
        <w:t xml:space="preserve">  </w:t>
      </w:r>
      <w:r>
        <w:rPr>
          <w:rFonts w:hint="eastAsia" w:ascii="ＭＳ 明朝" w:hAnsi="ＭＳ 明朝" w:eastAsia="ＭＳ 明朝"/>
        </w:rPr>
        <w:t>質問書及び回答書</w:t>
      </w:r>
    </w:p>
    <w:p>
      <w:pPr>
        <w:pStyle w:val="0"/>
        <w:ind w:left="210" w:hanging="210" w:hangingChars="10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　設計図書等の内容について疑義がある場合は，質問書を令和７年１１月２１日（金）正午までに財政課に提出（ＦＡＸ又は電子入札システム質問登録機能を用いること。）するものとし，回答書は入札情報公開システムに登録するとともに，入札参加予定者にＦＡＸで送信します。（ＦＡＸでの質問がある場合には，事前に財政課に連絡してください。）</w:t>
      </w:r>
    </w:p>
    <w:p>
      <w:pPr>
        <w:pStyle w:val="0"/>
        <w:ind w:left="210" w:left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８　入札参加表明</w:t>
      </w:r>
    </w:p>
    <w:p>
      <w:pPr>
        <w:pStyle w:val="0"/>
        <w:ind w:left="181" w:leftChars="86" w:firstLine="210" w:firstLineChars="100"/>
        <w:rPr>
          <w:rFonts w:hint="eastAsia" w:ascii="ＭＳ 明朝" w:hAnsi="ＭＳ 明朝" w:eastAsia="ＭＳ 明朝"/>
        </w:rPr>
      </w:pPr>
      <w:r>
        <w:rPr>
          <w:rFonts w:hint="eastAsia" w:ascii="ＭＳ 明朝" w:hAnsi="ＭＳ 明朝" w:eastAsia="ＭＳ 明朝"/>
        </w:rPr>
        <w:t>入札参加希望者は，岡山県電子入札共同利用システムから入札参加表明を行ってください。</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入札参加表明は，入札における必須条件となっていますので御注意ください。</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入札参加表明受付期間</w:t>
      </w:r>
    </w:p>
    <w:p>
      <w:pPr>
        <w:pStyle w:val="0"/>
        <w:ind w:left="0" w:leftChars="0" w:firstLine="840" w:firstLineChars="400"/>
        <w:rPr>
          <w:rFonts w:hint="eastAsia" w:ascii="ＭＳ 明朝" w:hAnsi="ＭＳ 明朝" w:eastAsia="ＭＳ 明朝"/>
        </w:rPr>
      </w:pPr>
      <w:r>
        <w:rPr>
          <w:rFonts w:hint="eastAsia" w:ascii="ＭＳ 明朝" w:hAnsi="ＭＳ 明朝" w:eastAsia="ＭＳ 明朝"/>
        </w:rPr>
        <w:t>令和７年１１月１０日（月）午前１０時００分から</w:t>
      </w:r>
    </w:p>
    <w:p>
      <w:pPr>
        <w:pStyle w:val="0"/>
        <w:ind w:left="0" w:leftChars="0" w:firstLine="840" w:firstLineChars="400"/>
        <w:rPr>
          <w:rFonts w:hint="eastAsia" w:ascii="ＭＳ 明朝" w:hAnsi="ＭＳ 明朝" w:eastAsia="ＭＳ 明朝"/>
        </w:rPr>
      </w:pPr>
      <w:r>
        <w:rPr>
          <w:rFonts w:hint="eastAsia" w:ascii="ＭＳ 明朝" w:hAnsi="ＭＳ 明朝" w:eastAsia="ＭＳ 明朝"/>
        </w:rPr>
        <w:t>令和７年１１月２５日（火）午後５時００分まで</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９　入札書の提出</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入札回数は２回までとする。</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者は，岡山県電子入札共同利用システムに案件登録された対象工事の入札受付開始日時から入札受付締切日時までの間に，ＩＣカードを使用して岡山県電子入札共同利用システムにより入札金額の登録を行うことにより入札書を提出す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入札参加者は，上記入札金額の登録に併せて，くじ番号欄に任意の３桁の数字を入力すること。</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10</w:t>
      </w:r>
      <w:r>
        <w:rPr>
          <w:rFonts w:hint="eastAsia" w:ascii="ＭＳ 明朝" w:hAnsi="ＭＳ 明朝" w:eastAsia="ＭＳ 明朝"/>
        </w:rPr>
        <w:t>　入札受付期間</w:t>
      </w:r>
    </w:p>
    <w:p>
      <w:pPr>
        <w:pStyle w:val="0"/>
        <w:rPr>
          <w:rFonts w:hint="eastAsia" w:ascii="ＭＳ 明朝" w:hAnsi="ＭＳ 明朝" w:eastAsia="ＭＳ 明朝"/>
        </w:rPr>
      </w:pPr>
      <w:r>
        <w:rPr>
          <w:rFonts w:hint="eastAsia" w:ascii="ＭＳ 明朝" w:hAnsi="ＭＳ 明朝" w:eastAsia="ＭＳ 明朝"/>
        </w:rPr>
        <w:t>　　　令和７年１１月２６日（水）午前９時００分から</w:t>
      </w:r>
    </w:p>
    <w:p>
      <w:pPr>
        <w:pStyle w:val="0"/>
        <w:rPr>
          <w:rFonts w:hint="eastAsia" w:ascii="ＭＳ 明朝" w:hAnsi="ＭＳ 明朝" w:eastAsia="ＭＳ 明朝"/>
        </w:rPr>
      </w:pPr>
      <w:r>
        <w:rPr>
          <w:rFonts w:hint="eastAsia" w:ascii="ＭＳ 明朝" w:hAnsi="ＭＳ 明朝" w:eastAsia="ＭＳ 明朝"/>
        </w:rPr>
        <w:t>　　　令和７年１１月２７日（木）午前１０時００分まで</w:t>
      </w:r>
    </w:p>
    <w:p>
      <w:pPr>
        <w:pStyle w:val="0"/>
        <w:ind w:left="630" w:hanging="630" w:hangingChars="300"/>
        <w:rPr>
          <w:rFonts w:hint="eastAsia" w:ascii="ＭＳ 明朝" w:hAnsi="ＭＳ 明朝" w:eastAsia="ＭＳ 明朝"/>
        </w:rPr>
      </w:pPr>
      <w:r>
        <w:rPr>
          <w:rFonts w:hint="eastAsia" w:ascii="ＭＳ 明朝" w:hAnsi="ＭＳ 明朝" w:eastAsia="ＭＳ 明朝"/>
        </w:rPr>
        <w:t>　　　※２回目の入札を実施するときは，入札受付期間を１回目の入札に参加した者に対して岡山県電子入札共同利用システムにおいて通知します。</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11</w:t>
      </w:r>
      <w:r>
        <w:rPr>
          <w:rFonts w:hint="eastAsia" w:ascii="ＭＳ 明朝" w:hAnsi="ＭＳ 明朝" w:eastAsia="ＭＳ 明朝"/>
        </w:rPr>
        <w:t>　工事費内訳書の提出</w:t>
      </w:r>
    </w:p>
    <w:p>
      <w:pPr>
        <w:pStyle w:val="0"/>
        <w:ind w:left="359" w:leftChars="86" w:hanging="178" w:hangingChars="85"/>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入札に際し，入札書に記載される入札金額に対応した工事費内訳書を岡山県電子入札共同利用システムの当入札画面に添付してください。</w:t>
      </w:r>
      <w:r>
        <w:rPr>
          <w:rFonts w:hint="eastAsia" w:ascii="ＭＳ 明朝" w:hAnsi="ＭＳ 明朝" w:eastAsia="ＭＳ 明朝"/>
          <w:u w:val="single" w:color="auto"/>
        </w:rPr>
        <w:t>添付のない場合は，無効の入札となります。</w:t>
      </w:r>
      <w:r>
        <w:rPr>
          <w:rFonts w:hint="eastAsia" w:ascii="ＭＳ 明朝" w:hAnsi="ＭＳ 明朝" w:eastAsia="ＭＳ 明朝"/>
        </w:rPr>
        <w:t>（工事費内訳書の表紙には，入札日，工事名，工事位置，所在地又は住所，商号又は名称，代表者の職氏名，内容について回答ができる担当者の所属・氏名・連絡先を入力してください。）ただし，２回目の入札の際は，工事費内訳書の添付は不要とします。</w:t>
      </w:r>
    </w:p>
    <w:p>
      <w:pPr>
        <w:pStyle w:val="0"/>
        <w:ind w:left="359" w:leftChars="86" w:hanging="178" w:hangingChars="85"/>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工事費内訳書は，岡山県電子入札共同利用システム又は笠岡市役所財政課のホームページで示した様式により作成してください。</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12</w:t>
      </w:r>
      <w:r>
        <w:rPr>
          <w:rFonts w:hint="eastAsia" w:ascii="ＭＳ 明朝" w:hAnsi="ＭＳ 明朝" w:eastAsia="ＭＳ 明朝"/>
        </w:rPr>
        <w:t>　入札の辞退</w:t>
      </w:r>
    </w:p>
    <w:p>
      <w:pPr>
        <w:pStyle w:val="0"/>
        <w:ind w:left="210" w:hanging="210" w:hangingChars="100"/>
        <w:rPr>
          <w:rFonts w:hint="eastAsia" w:ascii="ＭＳ 明朝" w:hAnsi="ＭＳ 明朝" w:eastAsia="ＭＳ 明朝"/>
        </w:rPr>
      </w:pPr>
      <w:r>
        <w:rPr>
          <w:rFonts w:hint="eastAsia" w:ascii="ＭＳ 明朝" w:hAnsi="ＭＳ 明朝" w:eastAsia="ＭＳ 明朝"/>
        </w:rPr>
        <w:t>　　入札参加者は，入札を辞退しようとするときは，岡山県電子入札共同利用システムにより辞退を行ってください。</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13</w:t>
      </w:r>
      <w:r>
        <w:rPr>
          <w:rFonts w:hint="eastAsia" w:ascii="ＭＳ 明朝" w:hAnsi="ＭＳ 明朝" w:eastAsia="ＭＳ 明朝"/>
        </w:rPr>
        <w:t>　入札参加資格の喪失</w:t>
      </w:r>
    </w:p>
    <w:p>
      <w:pPr>
        <w:pStyle w:val="0"/>
        <w:ind w:left="210" w:leftChars="100" w:firstLine="210" w:firstLineChars="100"/>
        <w:rPr>
          <w:rFonts w:hint="eastAsia" w:ascii="ＭＳ 明朝" w:hAnsi="ＭＳ 明朝" w:eastAsia="ＭＳ 明朝"/>
        </w:rPr>
      </w:pPr>
      <w:r>
        <w:rPr>
          <w:rFonts w:hint="eastAsia" w:ascii="ＭＳ 明朝" w:hAnsi="ＭＳ 明朝" w:eastAsia="ＭＳ 明朝"/>
        </w:rPr>
        <w:t>入札参加の申請から入札までにおいて，次のいずれかに該当するときは，当該工事に係る入札参加資格を喪失します。</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この公告に定める条件のいずれかを満たさなくなったとき。</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告示日から入札受付期間の締切日時までに指名停止等を受けたとき。</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14</w:t>
      </w:r>
      <w:r>
        <w:rPr>
          <w:rFonts w:hint="eastAsia" w:ascii="ＭＳ 明朝" w:hAnsi="ＭＳ 明朝" w:eastAsia="ＭＳ 明朝"/>
        </w:rPr>
        <w:t>　入札に関する無効事項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笠岡市電子入札実施要領第１４条に該当する場合を除き，告示で指定した方法以外（電子入札以外）の方法で入札書等を提出した場合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ＩＣカードを不正に使用して入札した場合及び期限切れの場合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入札書に必要事項が記載されていない入札又は必要事項が確認しがたい入札をした場合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入札に参加しようとする者が協定して入札した場合又は入札に際し不正行為があった場合</w:t>
      </w:r>
    </w:p>
    <w:p>
      <w:pPr>
        <w:pStyle w:val="0"/>
        <w:ind w:left="420" w:leftChars="100" w:hanging="210" w:hangingChars="100"/>
        <w:rPr>
          <w:rFonts w:hint="eastAsia" w:ascii="ＭＳ 明朝" w:hAnsi="ＭＳ 明朝" w:eastAsia="ＭＳ 明朝"/>
          <w:highlight w:val="none"/>
        </w:rPr>
      </w:pPr>
      <w:r>
        <w:rPr>
          <w:rFonts w:hint="eastAsia" w:ascii="ＭＳ 明朝" w:hAnsi="ＭＳ 明朝" w:eastAsia="ＭＳ 明朝"/>
        </w:rPr>
        <w:t xml:space="preserve">(5) </w:t>
      </w:r>
      <w:r>
        <w:rPr>
          <w:rFonts w:hint="eastAsia" w:ascii="ＭＳ 明朝" w:hAnsi="ＭＳ 明朝" w:eastAsia="ＭＳ 明朝"/>
        </w:rPr>
        <w:t>入札の適正さが阻害されると認められる一定の資本関係又は人間関係のある複数の者が入札をした場合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b w:val="0"/>
          <w:i w:val="0"/>
          <w:strike w:val="0"/>
          <w:color w:val="000000"/>
          <w:sz w:val="21"/>
          <w:highlight w:val="none"/>
          <w:u w:val="none" w:color="auto"/>
        </w:rPr>
        <w:t>新規登録業者で，競争入札参加登録名簿に登載された後，１年を経過していない者</w:t>
      </w:r>
      <w:r>
        <w:rPr>
          <w:rFonts w:hint="eastAsia" w:ascii="ＭＳ 明朝" w:hAnsi="ＭＳ 明朝" w:eastAsia="ＭＳ 明朝"/>
          <w:highlight w:val="none"/>
        </w:rPr>
        <w:t>が入札をした場合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highlight w:val="none"/>
        </w:rPr>
        <w:t xml:space="preserve">(7) </w:t>
      </w:r>
      <w:r>
        <w:rPr>
          <w:rFonts w:hint="eastAsia" w:ascii="ＭＳ 明朝" w:hAnsi="ＭＳ 明朝" w:eastAsia="ＭＳ 明朝"/>
          <w:highlight w:val="none"/>
        </w:rPr>
        <w:t>その他市長が定める入札条件に違反してなされた入札</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15</w:t>
      </w:r>
      <w:r>
        <w:rPr>
          <w:rFonts w:hint="eastAsia" w:ascii="ＭＳ 明朝" w:hAnsi="ＭＳ 明朝" w:eastAsia="ＭＳ 明朝"/>
        </w:rPr>
        <w:t>　入札の失格に関する事項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入札参加表明後に辞退手続をせず，告示で指定する期限までに入札などを行わなかった場合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入札書に記載された入札価格と異なる合計金額の工事費内訳書を提出した場合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工事費内訳書の各項目の全部又は一部に金額の記載がない場合等内容に不備がある工事費内訳書を提出（添付）した場合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入札後落札者を決定するまでの間に，指名停止等を受けた場合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その他市長が定める入札条件に違反してなされた入札</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16</w:t>
      </w:r>
      <w:r>
        <w:rPr>
          <w:rFonts w:hint="eastAsia" w:ascii="ＭＳ 明朝" w:hAnsi="ＭＳ 明朝" w:eastAsia="ＭＳ 明朝"/>
        </w:rPr>
        <w:t>　入札参加資格の確認及び落札者の決定</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入札回数は２回までとします。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技術資料等が適正に提出された者に対しては標準点を与え，更に技術資料等の内容に応じ加算点を与えます。なお，標準点は１００点とし，加算点の最高点数は１２点とします。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総合評価は，標準点と「総合評価方式説明書」２総合評価方式に関する事項</w:t>
      </w:r>
      <w:r>
        <w:rPr>
          <w:rFonts w:hint="eastAsia" w:ascii="ＭＳ 明朝" w:hAnsi="ＭＳ 明朝" w:eastAsia="ＭＳ 明朝"/>
        </w:rPr>
        <w:t>(1)</w:t>
      </w:r>
      <w:r>
        <w:rPr>
          <w:rFonts w:hint="eastAsia" w:ascii="ＭＳ 明朝" w:hAnsi="ＭＳ 明朝" w:eastAsia="ＭＳ 明朝"/>
        </w:rPr>
        <w:t>「入札の評価に関する基準」によって得られた加算点の合計を当該入札参加者の入札価格で除して得た数値をもって行います。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入札価格が予定価格の範囲内であって，標準点と加算点の合計を入札者の入札価格で除して得られた数値（以下「評価値」という。）が最も高い入札者を落札候補者とします。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落札候補者となるべき者の入札価格が笠岡市低入札価格調査実施要領第３条に基づく調査基準価格を下回った場合は，同要領第７条の調査を行うものとします。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rPr>
        <w:t>入札参加資格の確認及び落札者の決定は，入札を終了した後に行うものとします。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(7) </w:t>
      </w:r>
      <w:r>
        <w:rPr>
          <w:rFonts w:hint="eastAsia" w:ascii="ＭＳ 明朝" w:hAnsi="ＭＳ 明朝" w:eastAsia="ＭＳ 明朝"/>
        </w:rPr>
        <w:t>入札参加資格確認申請は，確認申請書等を持参して申請してください。</w:t>
      </w:r>
    </w:p>
    <w:p>
      <w:pPr>
        <w:pStyle w:val="0"/>
        <w:ind w:firstLine="945" w:firstLineChars="450"/>
        <w:rPr>
          <w:rFonts w:hint="eastAsia" w:ascii="ＭＳ 明朝" w:hAnsi="ＭＳ 明朝" w:eastAsia="ＭＳ 明朝"/>
        </w:rPr>
      </w:pPr>
      <w:r>
        <w:rPr>
          <w:rFonts w:hint="eastAsia" w:ascii="ＭＳ 明朝" w:hAnsi="ＭＳ 明朝" w:eastAsia="ＭＳ 明朝"/>
          <w:kern w:val="0"/>
        </w:rPr>
        <w:t>申</w:t>
      </w:r>
      <w:r>
        <w:rPr>
          <w:rFonts w:hint="eastAsia" w:ascii="ＭＳ 明朝" w:hAnsi="ＭＳ 明朝" w:eastAsia="ＭＳ 明朝"/>
          <w:kern w:val="0"/>
        </w:rPr>
        <w:t xml:space="preserve"> </w:t>
      </w:r>
      <w:r>
        <w:rPr>
          <w:rFonts w:hint="eastAsia" w:ascii="ＭＳ 明朝" w:hAnsi="ＭＳ 明朝" w:eastAsia="ＭＳ 明朝"/>
          <w:kern w:val="0"/>
        </w:rPr>
        <w:t>請</w:t>
      </w:r>
      <w:r>
        <w:rPr>
          <w:rFonts w:hint="eastAsia" w:ascii="ＭＳ 明朝" w:hAnsi="ＭＳ 明朝" w:eastAsia="ＭＳ 明朝"/>
          <w:kern w:val="0"/>
        </w:rPr>
        <w:t xml:space="preserve"> </w:t>
      </w:r>
      <w:r>
        <w:rPr>
          <w:rFonts w:hint="eastAsia" w:ascii="ＭＳ 明朝" w:hAnsi="ＭＳ 明朝" w:eastAsia="ＭＳ 明朝"/>
          <w:spacing w:val="315"/>
          <w:kern w:val="0"/>
          <w:fitText w:val="840" w:id="2"/>
        </w:rPr>
        <w:t>先</w:t>
      </w:r>
      <w:r>
        <w:rPr>
          <w:rFonts w:hint="eastAsia" w:ascii="ＭＳ 明朝" w:hAnsi="ＭＳ 明朝" w:eastAsia="ＭＳ 明朝"/>
          <w:kern w:val="0"/>
        </w:rPr>
        <w:t>笠岡市役所</w:t>
      </w:r>
      <w:r>
        <w:rPr>
          <w:rFonts w:hint="eastAsia" w:ascii="ＭＳ 明朝" w:hAnsi="ＭＳ 明朝" w:eastAsia="ＭＳ 明朝"/>
        </w:rPr>
        <w:t>財政課契約検査係</w:t>
      </w:r>
    </w:p>
    <w:p>
      <w:pPr>
        <w:pStyle w:val="0"/>
        <w:ind w:left="2205" w:leftChars="450" w:hanging="1260" w:hangingChars="600"/>
        <w:rPr>
          <w:rFonts w:hint="eastAsia" w:ascii="ＭＳ 明朝" w:hAnsi="ＭＳ 明朝" w:eastAsia="ＭＳ 明朝"/>
        </w:rPr>
      </w:pPr>
      <w:r>
        <w:rPr>
          <w:rFonts w:hint="eastAsia" w:ascii="ＭＳ 明朝" w:hAnsi="ＭＳ 明朝" w:eastAsia="ＭＳ 明朝"/>
        </w:rPr>
        <w:t>提出期限　　　提出を求められた日から起算して２日以内。土曜日，日曜日，祝日を除く午前８時３０分から午後５時１５分まで（正午から午後１時までを除く。）</w:t>
      </w:r>
    </w:p>
    <w:p>
      <w:pPr>
        <w:pStyle w:val="0"/>
        <w:ind w:right="84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提出書類　　ア　事後審査型制限付一般競争入札参加資格確認申請書</w:t>
      </w:r>
    </w:p>
    <w:p>
      <w:pPr>
        <w:pStyle w:val="0"/>
        <w:ind w:left="2415" w:hanging="2415" w:hangingChars="115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イ　配置予定技術者調書，配置予定技術者の資格者証及び</w:t>
      </w:r>
      <w:r>
        <w:rPr>
          <w:rFonts w:hint="eastAsia" w:ascii="ＭＳ 明朝" w:hAnsi="ＭＳ 明朝" w:eastAsia="ＭＳ 明朝"/>
          <w:color w:val="auto"/>
        </w:rPr>
        <w:t>健康保険証等の雇用関係を証明する書類</w:t>
      </w:r>
      <w:r>
        <w:rPr>
          <w:rFonts w:hint="eastAsia" w:ascii="ＭＳ 明朝" w:hAnsi="ＭＳ 明朝" w:eastAsia="ＭＳ 明朝"/>
        </w:rPr>
        <w:t>の写し</w:t>
      </w:r>
    </w:p>
    <w:p>
      <w:pPr>
        <w:pStyle w:val="0"/>
        <w:ind w:left="2337" w:leftChars="1028" w:hanging="178" w:hangingChars="85"/>
        <w:rPr>
          <w:rFonts w:hint="eastAsia" w:ascii="ＭＳ 明朝" w:hAnsi="ＭＳ 明朝" w:eastAsia="ＭＳ 明朝"/>
        </w:rPr>
      </w:pPr>
      <w:r>
        <w:rPr>
          <w:rFonts w:hint="eastAsia" w:ascii="ＭＳ 明朝" w:hAnsi="ＭＳ 明朝" w:eastAsia="ＭＳ 明朝"/>
        </w:rPr>
        <w:t>ウ　笠岡市の市税完納証明書（発行日から１か月以内のもの。写し可）</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(8) </w:t>
      </w:r>
      <w:r>
        <w:rPr>
          <w:rFonts w:hint="eastAsia" w:ascii="ＭＳ 明朝" w:hAnsi="ＭＳ 明朝" w:eastAsia="ＭＳ 明朝"/>
        </w:rPr>
        <w:t>入札参加資格の審査は，入札参加資格を満たしている者１人が確認できるまで行い，資格を有している場合は，落札決定を行います。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(9) </w:t>
      </w:r>
      <w:r>
        <w:rPr>
          <w:rFonts w:hint="eastAsia" w:ascii="ＭＳ 明朝" w:hAnsi="ＭＳ 明朝" w:eastAsia="ＭＳ 明朝"/>
        </w:rPr>
        <w:t>落札者を決定したときは，速やかに電子メールにより通知します。</w:t>
      </w:r>
    </w:p>
    <w:p>
      <w:pPr>
        <w:pStyle w:val="0"/>
        <w:ind w:left="420" w:leftChars="200" w:firstLine="210" w:firstLineChars="100"/>
        <w:rPr>
          <w:rFonts w:hint="eastAsia" w:ascii="ＭＳ 明朝" w:hAnsi="ＭＳ 明朝" w:eastAsia="ＭＳ 明朝"/>
        </w:rPr>
      </w:pPr>
      <w:r>
        <w:rPr>
          <w:rFonts w:hint="eastAsia" w:ascii="ＭＳ 明朝" w:hAnsi="ＭＳ 明朝" w:eastAsia="ＭＳ 明朝"/>
        </w:rPr>
        <w:t>入札参加資格を有していないことを確認したときは，事後審査型制限付一般競争入札参加資格不適格通知書により通知します。不適格通知を受けた日から起算して２日以内に，その理由について市長に対し書面で問い合わせることができます。</w:t>
      </w:r>
    </w:p>
    <w:p>
      <w:pPr>
        <w:pStyle w:val="0"/>
        <w:ind w:left="525" w:leftChars="250"/>
        <w:rPr>
          <w:rFonts w:hint="eastAsia" w:ascii="ＭＳ 明朝" w:hAnsi="ＭＳ 明朝" w:eastAsia="ＭＳ 明朝"/>
        </w:rPr>
      </w:pPr>
    </w:p>
    <w:p>
      <w:pPr>
        <w:pStyle w:val="0"/>
        <w:ind w:left="210" w:hanging="210" w:hangingChars="100"/>
        <w:rPr>
          <w:rFonts w:hint="eastAsia" w:ascii="ＭＳ 明朝" w:hAnsi="ＭＳ 明朝" w:eastAsia="ＭＳ 明朝"/>
        </w:rPr>
      </w:pPr>
      <w:r>
        <w:rPr>
          <w:rFonts w:hint="eastAsia" w:ascii="ＭＳ 明朝" w:hAnsi="ＭＳ 明朝" w:eastAsia="ＭＳ 明朝"/>
        </w:rPr>
        <w:t>17</w:t>
      </w:r>
      <w:r>
        <w:rPr>
          <w:rFonts w:hint="eastAsia" w:ascii="ＭＳ 明朝" w:hAnsi="ＭＳ 明朝" w:eastAsia="ＭＳ 明朝"/>
        </w:rPr>
        <w:t>　入札保証金</w:t>
      </w:r>
    </w:p>
    <w:p>
      <w:pPr>
        <w:pStyle w:val="0"/>
        <w:rPr>
          <w:rFonts w:hint="eastAsia" w:ascii="ＭＳ 明朝" w:hAnsi="ＭＳ 明朝" w:eastAsia="ＭＳ 明朝"/>
        </w:rPr>
      </w:pPr>
      <w:r>
        <w:rPr>
          <w:rFonts w:hint="eastAsia" w:ascii="ＭＳ 明朝" w:hAnsi="ＭＳ 明朝" w:eastAsia="ＭＳ 明朝"/>
        </w:rPr>
        <w:t>　　免除</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18</w:t>
      </w:r>
      <w:r>
        <w:rPr>
          <w:rFonts w:hint="eastAsia" w:ascii="ＭＳ 明朝" w:hAnsi="ＭＳ 明朝" w:eastAsia="ＭＳ 明朝"/>
        </w:rPr>
        <w:t>　低入札価格調査制度</w:t>
      </w: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rPr>
        <w:t>この入札には，低入札価格調査基準価格及び失格基準価格を設定しています。</w:t>
      </w:r>
    </w:p>
    <w:p>
      <w:pPr>
        <w:pStyle w:val="0"/>
        <w:ind w:left="210" w:leftChars="100" w:firstLine="0" w:firstLineChars="0"/>
        <w:rPr>
          <w:rFonts w:hint="eastAsia" w:ascii="ＭＳ 明朝" w:hAnsi="ＭＳ 明朝" w:eastAsia="ＭＳ 明朝"/>
        </w:rPr>
      </w:pPr>
      <w:r>
        <w:rPr>
          <w:rFonts w:hint="eastAsia" w:ascii="ＭＳ 明朝" w:hAnsi="ＭＳ 明朝"/>
        </w:rPr>
        <w:t>（調査基準価格及び失格基準価格の算出方法については，笠岡市ホームページを御覧ください。）</w:t>
      </w:r>
    </w:p>
    <w:p>
      <w:pPr>
        <w:pStyle w:val="0"/>
        <w:ind w:left="420" w:hanging="420" w:hangingChars="200"/>
        <w:rPr>
          <w:rFonts w:hint="eastAsia" w:ascii="ＭＳ 明朝" w:hAnsi="ＭＳ 明朝" w:eastAsia="ＭＳ 明朝"/>
        </w:rPr>
      </w:pPr>
      <w:r>
        <w:rPr>
          <w:rFonts w:hint="eastAsia" w:ascii="ＭＳ 明朝" w:hAnsi="ＭＳ 明朝" w:eastAsia="ＭＳ 明朝"/>
        </w:rPr>
        <w:t>　　</w:t>
      </w:r>
    </w:p>
    <w:p>
      <w:pPr>
        <w:pStyle w:val="0"/>
        <w:ind w:left="210" w:hanging="210" w:hangingChars="100"/>
        <w:rPr>
          <w:rFonts w:hint="eastAsia" w:ascii="ＭＳ 明朝" w:hAnsi="ＭＳ 明朝" w:eastAsia="ＭＳ 明朝"/>
        </w:rPr>
      </w:pPr>
      <w:r>
        <w:rPr>
          <w:rFonts w:hint="eastAsia" w:ascii="ＭＳ 明朝" w:hAnsi="ＭＳ 明朝" w:eastAsia="ＭＳ 明朝"/>
        </w:rPr>
        <w:t>19</w:t>
      </w:r>
      <w:r>
        <w:rPr>
          <w:rFonts w:hint="eastAsia" w:ascii="ＭＳ 明朝" w:hAnsi="ＭＳ 明朝" w:eastAsia="ＭＳ 明朝"/>
        </w:rPr>
        <w:t>　契約の締結</w:t>
      </w:r>
    </w:p>
    <w:p>
      <w:pPr>
        <w:pStyle w:val="0"/>
        <w:ind w:left="210" w:leftChars="100" w:firstLine="210" w:firstLineChars="100"/>
        <w:rPr>
          <w:rFonts w:hint="eastAsia" w:ascii="ＭＳ 明朝" w:hAnsi="ＭＳ 明朝" w:eastAsia="ＭＳ 明朝"/>
        </w:rPr>
      </w:pPr>
      <w:r>
        <w:rPr>
          <w:rFonts w:hint="eastAsia" w:ascii="ＭＳ 明朝" w:hAnsi="ＭＳ 明朝" w:eastAsia="ＭＳ 明朝"/>
        </w:rPr>
        <w:t>本契約締結までの間に，落札者が，笠岡市建設工事等入札参加資格者指名停止要綱（平成１４年笠岡市告示第１７号）に基づく指名停止の措置を受けたとき，笠岡市建設工事等暴力団排除対策措置要綱（平成１７年笠岡市告示第１０２号）に基づく指名停止の措置を受けたとき，建設業法第２８条第３項若しくは第５項の規定による笠岡市内における営業の停止命令（業種は問わない。）を受けたとき，会社更生法（平成１４年法律第１５４号）第１７条の規定による更生手続開始の申立てをしたとき（更生手続開始の決定を受けているときを除く。）若しくは民事再生法（平成１１年法律第２２５号）第２１条の規定による再生手続開始の申立てをしたとき（再生手続開始の決定を受けているときを除く。）又は本件入札に関し笠岡市談合情報対応マニュアル（平成１４年２月制定）に基づき談合事実が確認され，本件入札が無効とされたときは，本件工事（業務）に係る契約を締結しないこととします。</w:t>
      </w:r>
    </w:p>
    <w:p>
      <w:pPr>
        <w:pStyle w:val="0"/>
        <w:ind w:left="210" w:hanging="210" w:hanging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20</w:t>
      </w:r>
      <w:r>
        <w:rPr>
          <w:rFonts w:hint="eastAsia" w:ascii="ＭＳ 明朝" w:hAnsi="ＭＳ 明朝" w:eastAsia="ＭＳ 明朝"/>
        </w:rPr>
        <w:t>　契約保証金</w:t>
      </w:r>
    </w:p>
    <w:p>
      <w:pPr>
        <w:pStyle w:val="0"/>
        <w:rPr>
          <w:rFonts w:hint="eastAsia" w:ascii="ＭＳ 明朝" w:hAnsi="ＭＳ 明朝" w:eastAsia="ＭＳ 明朝"/>
        </w:rPr>
      </w:pPr>
      <w:r>
        <w:rPr>
          <w:rFonts w:hint="eastAsia" w:ascii="ＭＳ 明朝" w:hAnsi="ＭＳ 明朝" w:eastAsia="ＭＳ 明朝"/>
        </w:rPr>
        <w:t>　　有（１０％以上）</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xml:space="preserve">21  </w:t>
      </w:r>
      <w:r>
        <w:rPr>
          <w:rFonts w:hint="eastAsia" w:ascii="ＭＳ 明朝" w:hAnsi="ＭＳ 明朝" w:eastAsia="ＭＳ 明朝"/>
        </w:rPr>
        <w:t>支払条件</w:t>
      </w:r>
    </w:p>
    <w:p>
      <w:pPr>
        <w:pStyle w:val="0"/>
        <w:rPr>
          <w:rFonts w:hint="eastAsia" w:ascii="ＭＳ 明朝" w:hAnsi="ＭＳ 明朝" w:eastAsia="ＭＳ 明朝"/>
        </w:rPr>
      </w:pPr>
      <w:r>
        <w:rPr>
          <w:rFonts w:hint="eastAsia" w:ascii="ＭＳ 明朝" w:hAnsi="ＭＳ 明朝" w:eastAsia="ＭＳ 明朝"/>
        </w:rPr>
        <w:t>　　前払金　　　　有（４０％以内）</w:t>
      </w:r>
    </w:p>
    <w:p>
      <w:pPr>
        <w:pStyle w:val="0"/>
        <w:ind w:firstLine="420" w:firstLineChars="200"/>
        <w:rPr>
          <w:rFonts w:hint="eastAsia" w:ascii="ＭＳ 明朝" w:hAnsi="ＭＳ 明朝" w:eastAsia="ＭＳ 明朝"/>
        </w:rPr>
      </w:pPr>
      <w:r>
        <w:rPr>
          <w:rFonts w:hint="eastAsia" w:ascii="ＭＳ 明朝" w:hAnsi="ＭＳ 明朝" w:eastAsia="ＭＳ 明朝"/>
        </w:rPr>
        <w:t>中間前払金　　有（２０％以内）</w:t>
      </w:r>
    </w:p>
    <w:p>
      <w:pPr>
        <w:pStyle w:val="0"/>
        <w:ind w:firstLine="420" w:firstLineChars="2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22</w:t>
      </w:r>
      <w:r>
        <w:rPr>
          <w:rFonts w:hint="eastAsia" w:ascii="ＭＳ 明朝" w:hAnsi="ＭＳ 明朝" w:eastAsia="ＭＳ 明朝"/>
        </w:rPr>
        <w:t>　その他の事項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入札者は，消費税に係る課税事業者であるか免税事業者であるかを問わず，見積もった契約希望金額の１１０分の１００に相当する金額を入札書に記載すること。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本市の使用に係る電子計算機又は電子入札システムの障害等により，電子入札システムを使用した手続を行えないと判断した場合は，入札の延期若しくは中止又は郵便入札などへの変更をすることがあり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この告示についての問合せ先</w:t>
      </w:r>
    </w:p>
    <w:p>
      <w:pPr>
        <w:pStyle w:val="0"/>
        <w:ind w:firstLine="630" w:firstLineChars="300"/>
        <w:rPr>
          <w:rFonts w:hint="eastAsia" w:ascii="ＭＳ 明朝" w:hAnsi="ＭＳ 明朝" w:eastAsia="ＭＳ 明朝"/>
        </w:rPr>
      </w:pPr>
      <w:r>
        <w:rPr>
          <w:rFonts w:hint="eastAsia" w:ascii="ＭＳ 明朝" w:hAnsi="ＭＳ 明朝" w:eastAsia="ＭＳ 明朝"/>
        </w:rPr>
        <w:t>総務部財政課契約検査係　ＴＥＬ　０８６５－６９－２１２５</w:t>
      </w:r>
    </w:p>
    <w:p>
      <w:pPr>
        <w:pStyle w:val="0"/>
        <w:ind w:firstLine="630" w:firstLineChars="300"/>
        <w:rPr>
          <w:rFonts w:hint="eastAsia" w:ascii="ＭＳ 明朝" w:hAnsi="ＭＳ 明朝" w:eastAsia="ＭＳ 明朝"/>
        </w:rPr>
      </w:pPr>
      <w:r>
        <w:rPr>
          <w:rFonts w:hint="eastAsia" w:ascii="ＭＳ 明朝" w:hAnsi="ＭＳ 明朝" w:eastAsia="ＭＳ 明朝"/>
        </w:rPr>
        <w:t>　　　　　　　　　　　　ＦＡＸ　０８６５－６９－２１９０</w:t>
      </w:r>
    </w:p>
    <w:sectPr>
      <w:pgSz w:w="11906" w:h="16838"/>
      <w:pgMar w:top="1417" w:right="1417" w:bottom="1417" w:left="1417" w:header="851" w:footer="992" w:gutter="0"/>
      <w:cols w:space="720"/>
      <w:textDirection w:val="lrTb"/>
      <w:docGrid w:type="linesAndChars" w:linePitch="424"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25"/>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Date"/>
    <w:basedOn w:val="0"/>
    <w:next w:val="0"/>
    <w:link w:val="0"/>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1880</TotalTime>
  <Pages>7</Pages>
  <Words>77</Words>
  <Characters>4602</Characters>
  <Application>JUST Note</Application>
  <Lines>212</Lines>
  <Paragraphs>119</Paragraphs>
  <CharactersWithSpaces>4826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笠岡市</dc:creator>
  <cp:lastModifiedBy>J24011</cp:lastModifiedBy>
  <cp:lastPrinted>2024-10-21T00:38:15Z</cp:lastPrinted>
  <dcterms:created xsi:type="dcterms:W3CDTF">2018-04-12T01:51:00Z</dcterms:created>
  <dcterms:modified xsi:type="dcterms:W3CDTF">2025-10-30T02:51:29Z</dcterms:modified>
  <cp:revision>159</cp:revision>
</cp:coreProperties>
</file>