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（様式９）</w:t>
      </w:r>
    </w:p>
    <w:p>
      <w:pPr>
        <w:pStyle w:val="0"/>
        <w:ind w:firstLine="321" w:firstLineChars="100"/>
        <w:jc w:val="center"/>
        <w:rPr>
          <w:rFonts w:hint="default"/>
          <w:b w:val="1"/>
          <w:sz w:val="32"/>
        </w:rPr>
      </w:pPr>
      <w:r>
        <w:rPr>
          <w:rFonts w:hint="eastAsia"/>
          <w:b w:val="1"/>
          <w:sz w:val="32"/>
        </w:rPr>
        <w:t>企</w:t>
      </w:r>
      <w:r>
        <w:rPr>
          <w:rFonts w:hint="eastAsia"/>
          <w:b w:val="1"/>
          <w:sz w:val="32"/>
        </w:rPr>
        <w:t xml:space="preserve"> </w:t>
      </w:r>
      <w:r>
        <w:rPr>
          <w:rFonts w:hint="eastAsia"/>
          <w:b w:val="1"/>
          <w:sz w:val="32"/>
        </w:rPr>
        <w:t>画</w:t>
      </w:r>
      <w:r>
        <w:rPr>
          <w:rFonts w:hint="eastAsia"/>
          <w:b w:val="1"/>
          <w:sz w:val="32"/>
        </w:rPr>
        <w:t xml:space="preserve"> </w:t>
      </w:r>
      <w:r>
        <w:rPr>
          <w:rFonts w:hint="eastAsia"/>
          <w:b w:val="1"/>
          <w:sz w:val="32"/>
        </w:rPr>
        <w:t>提</w:t>
      </w:r>
      <w:r>
        <w:rPr>
          <w:rFonts w:hint="eastAsia"/>
          <w:b w:val="1"/>
          <w:sz w:val="32"/>
        </w:rPr>
        <w:t xml:space="preserve"> </w:t>
      </w:r>
      <w:r>
        <w:rPr>
          <w:rFonts w:hint="eastAsia"/>
          <w:b w:val="1"/>
          <w:sz w:val="32"/>
        </w:rPr>
        <w:t>案</w:t>
      </w:r>
      <w:r>
        <w:rPr>
          <w:rFonts w:hint="eastAsia"/>
          <w:b w:val="1"/>
          <w:sz w:val="32"/>
        </w:rPr>
        <w:t xml:space="preserve"> </w:t>
      </w:r>
      <w:r>
        <w:rPr>
          <w:rFonts w:hint="eastAsia"/>
          <w:b w:val="1"/>
          <w:sz w:val="32"/>
        </w:rPr>
        <w:t>書</w:t>
      </w:r>
    </w:p>
    <w:p>
      <w:pPr>
        <w:pStyle w:val="0"/>
        <w:rPr>
          <w:rFonts w:hint="default"/>
        </w:rPr>
      </w:pPr>
    </w:p>
    <w:p>
      <w:pPr>
        <w:pStyle w:val="0"/>
        <w:rPr>
          <w:rFonts w:hint="default"/>
        </w:rPr>
      </w:pPr>
      <w:r>
        <w:rPr>
          <w:rFonts w:hint="eastAsia"/>
        </w:rPr>
        <w:t>　　　　　　　　　　　　　　　　　　　　　　　会社名（　　　　　　　　　　　　　）</w:t>
      </w:r>
    </w:p>
    <w:tbl>
      <w:tblPr>
        <w:tblStyle w:val="24"/>
        <w:tblW w:w="8702" w:type="dxa"/>
        <w:tblInd w:w="0" w:type="dxa"/>
        <w:tblLayout w:type="fixed"/>
        <w:tblLook w:firstRow="1" w:lastRow="0" w:firstColumn="1" w:lastColumn="0" w:noHBand="0" w:noVBand="1" w:val="04A0"/>
      </w:tblPr>
      <w:tblGrid>
        <w:gridCol w:w="2235"/>
        <w:gridCol w:w="6467"/>
      </w:tblGrid>
      <w:tr>
        <w:trPr>
          <w:trHeight w:val="625" w:hRule="atLeast"/>
        </w:trPr>
        <w:tc>
          <w:tcPr>
            <w:tcW w:w="8702" w:type="dxa"/>
            <w:gridSpan w:val="2"/>
            <w:vAlign w:val="top"/>
          </w:tcPr>
          <w:p>
            <w:pPr>
              <w:pStyle w:val="15"/>
              <w:numPr>
                <w:ilvl w:val="0"/>
                <w:numId w:val="1"/>
              </w:numPr>
              <w:ind w:leftChars="0"/>
              <w:rPr>
                <w:rFonts w:hint="default"/>
                <w:b w:val="1"/>
                <w:sz w:val="28"/>
              </w:rPr>
            </w:pPr>
            <w:r>
              <w:rPr>
                <w:rFonts w:hint="eastAsia"/>
                <w:b w:val="1"/>
                <w:sz w:val="28"/>
              </w:rPr>
              <w:t>企業の体制について　</w:t>
            </w:r>
            <w:r>
              <w:rPr>
                <w:rFonts w:hint="eastAsia" w:asciiTheme="minorEastAsia" w:hAnsiTheme="minorEastAsia"/>
                <w:sz w:val="18"/>
              </w:rPr>
              <w:t>※基準日　令和７年１１</w:t>
            </w:r>
            <w:bookmarkStart w:id="0" w:name="_GoBack"/>
            <w:bookmarkEnd w:id="0"/>
            <w:r>
              <w:rPr>
                <w:rFonts w:hint="eastAsia" w:asciiTheme="minorEastAsia" w:hAnsiTheme="minorEastAsia"/>
                <w:sz w:val="18"/>
              </w:rPr>
              <w:t>月１日</w:t>
            </w:r>
          </w:p>
        </w:tc>
      </w:tr>
      <w:tr>
        <w:trPr>
          <w:trHeight w:val="1003" w:hRule="atLeast"/>
        </w:trPr>
        <w:tc>
          <w:tcPr>
            <w:tcW w:w="2235" w:type="dxa"/>
            <w:vAlign w:val="top"/>
          </w:tcPr>
          <w:p>
            <w:pPr>
              <w:pStyle w:val="0"/>
              <w:rPr>
                <w:rFonts w:hint="default"/>
                <w:sz w:val="18"/>
              </w:rPr>
            </w:pPr>
            <w:r>
              <w:rPr>
                <w:rFonts w:hint="eastAsia"/>
                <w:sz w:val="18"/>
              </w:rPr>
              <w:t>事務所予定地（住所，面積，人員配置，電話回線，権利状況など）</w:t>
            </w:r>
          </w:p>
        </w:tc>
        <w:tc>
          <w:tcPr>
            <w:tcW w:w="6467" w:type="dxa"/>
            <w:vAlign w:val="top"/>
          </w:tcPr>
          <w:p>
            <w:pPr>
              <w:pStyle w:val="0"/>
              <w:rPr>
                <w:rFonts w:hint="default"/>
              </w:rPr>
            </w:pPr>
          </w:p>
          <w:p>
            <w:pPr>
              <w:pStyle w:val="0"/>
              <w:rPr>
                <w:rFonts w:hint="default"/>
              </w:rPr>
            </w:pPr>
          </w:p>
          <w:p>
            <w:pPr>
              <w:pStyle w:val="0"/>
              <w:rPr>
                <w:rFonts w:hint="default"/>
              </w:rPr>
            </w:pPr>
          </w:p>
        </w:tc>
      </w:tr>
      <w:tr>
        <w:trPr>
          <w:trHeight w:val="1032" w:hRule="atLeast"/>
        </w:trPr>
        <w:tc>
          <w:tcPr>
            <w:tcW w:w="2235" w:type="dxa"/>
            <w:vAlign w:val="top"/>
          </w:tcPr>
          <w:p>
            <w:pPr>
              <w:pStyle w:val="0"/>
              <w:rPr>
                <w:rFonts w:hint="default"/>
                <w:sz w:val="18"/>
              </w:rPr>
            </w:pPr>
            <w:r>
              <w:rPr>
                <w:rFonts w:hint="eastAsia"/>
                <w:sz w:val="18"/>
              </w:rPr>
              <w:t>駐車場予定地（住所，面積，洗車施設，権利状況など）</w:t>
            </w:r>
          </w:p>
        </w:tc>
        <w:tc>
          <w:tcPr>
            <w:tcW w:w="6467" w:type="dxa"/>
            <w:vAlign w:val="top"/>
          </w:tcPr>
          <w:p>
            <w:pPr>
              <w:pStyle w:val="0"/>
              <w:rPr>
                <w:rFonts w:hint="default"/>
              </w:rPr>
            </w:pPr>
          </w:p>
          <w:p>
            <w:pPr>
              <w:pStyle w:val="0"/>
              <w:rPr>
                <w:rFonts w:hint="default"/>
              </w:rPr>
            </w:pPr>
          </w:p>
          <w:p>
            <w:pPr>
              <w:pStyle w:val="0"/>
              <w:rPr>
                <w:rFonts w:hint="default"/>
              </w:rPr>
            </w:pPr>
          </w:p>
        </w:tc>
      </w:tr>
      <w:tr>
        <w:trPr>
          <w:trHeight w:val="1032" w:hRule="atLeast"/>
        </w:trPr>
        <w:tc>
          <w:tcPr>
            <w:tcW w:w="2235" w:type="dxa"/>
            <w:vAlign w:val="top"/>
          </w:tcPr>
          <w:p>
            <w:pPr>
              <w:pStyle w:val="0"/>
              <w:rPr>
                <w:rFonts w:hint="default"/>
                <w:sz w:val="18"/>
              </w:rPr>
            </w:pPr>
            <w:r>
              <w:rPr>
                <w:rFonts w:hint="eastAsia"/>
                <w:sz w:val="18"/>
              </w:rPr>
              <w:t>ストックヤード予定地（住所，面積，権利状況など）</w:t>
            </w:r>
          </w:p>
        </w:tc>
        <w:tc>
          <w:tcPr>
            <w:tcW w:w="6467" w:type="dxa"/>
            <w:vAlign w:val="top"/>
          </w:tcPr>
          <w:p>
            <w:pPr>
              <w:pStyle w:val="0"/>
              <w:rPr>
                <w:rFonts w:hint="default"/>
              </w:rPr>
            </w:pPr>
          </w:p>
          <w:p>
            <w:pPr>
              <w:pStyle w:val="0"/>
              <w:rPr>
                <w:rFonts w:hint="default"/>
              </w:rPr>
            </w:pPr>
          </w:p>
          <w:p>
            <w:pPr>
              <w:pStyle w:val="0"/>
              <w:rPr>
                <w:rFonts w:hint="default"/>
              </w:rPr>
            </w:pPr>
          </w:p>
        </w:tc>
      </w:tr>
      <w:tr>
        <w:trPr>
          <w:trHeight w:val="1032" w:hRule="atLeast"/>
        </w:trPr>
        <w:tc>
          <w:tcPr>
            <w:tcW w:w="2235" w:type="dxa"/>
            <w:vAlign w:val="top"/>
          </w:tcPr>
          <w:p>
            <w:pPr>
              <w:pStyle w:val="0"/>
              <w:rPr>
                <w:rFonts w:hint="default"/>
                <w:sz w:val="18"/>
              </w:rPr>
            </w:pPr>
            <w:r>
              <w:rPr>
                <w:rFonts w:hint="eastAsia"/>
                <w:sz w:val="18"/>
              </w:rPr>
              <w:t>収集運搬車両の確保予定（２ｔパッカー車の確保予定など）</w:t>
            </w:r>
          </w:p>
        </w:tc>
        <w:tc>
          <w:tcPr>
            <w:tcW w:w="6467" w:type="dxa"/>
            <w:vAlign w:val="top"/>
          </w:tcPr>
          <w:p>
            <w:pPr>
              <w:pStyle w:val="0"/>
              <w:rPr>
                <w:rFonts w:hint="default"/>
              </w:rPr>
            </w:pPr>
          </w:p>
        </w:tc>
      </w:tr>
      <w:tr>
        <w:trPr>
          <w:trHeight w:val="612" w:hRule="atLeast"/>
        </w:trPr>
        <w:tc>
          <w:tcPr>
            <w:tcW w:w="2235" w:type="dxa"/>
            <w:vAlign w:val="top"/>
          </w:tcPr>
          <w:p>
            <w:pPr>
              <w:pStyle w:val="0"/>
              <w:rPr>
                <w:rFonts w:hint="default"/>
                <w:sz w:val="18"/>
              </w:rPr>
            </w:pPr>
            <w:r>
              <w:rPr>
                <w:rFonts w:hint="eastAsia"/>
                <w:sz w:val="18"/>
              </w:rPr>
              <w:t>市内に本社を置いてからの営業年数</w:t>
            </w:r>
          </w:p>
        </w:tc>
        <w:tc>
          <w:tcPr>
            <w:tcW w:w="6467" w:type="dxa"/>
            <w:vAlign w:val="top"/>
          </w:tcPr>
          <w:p>
            <w:pPr>
              <w:pStyle w:val="0"/>
              <w:rPr>
                <w:rFonts w:hint="default"/>
              </w:rPr>
            </w:pPr>
          </w:p>
        </w:tc>
      </w:tr>
      <w:tr>
        <w:trPr>
          <w:trHeight w:val="452" w:hRule="atLeast"/>
        </w:trPr>
        <w:tc>
          <w:tcPr>
            <w:tcW w:w="2235" w:type="dxa"/>
            <w:vAlign w:val="center"/>
          </w:tcPr>
          <w:p>
            <w:pPr>
              <w:pStyle w:val="0"/>
              <w:rPr>
                <w:rFonts w:hint="default"/>
                <w:sz w:val="18"/>
              </w:rPr>
            </w:pPr>
            <w:r>
              <w:rPr>
                <w:rFonts w:hint="eastAsia"/>
                <w:sz w:val="18"/>
              </w:rPr>
              <w:t>笠岡市民の雇用人数</w:t>
            </w:r>
          </w:p>
        </w:tc>
        <w:tc>
          <w:tcPr>
            <w:tcW w:w="6467" w:type="dxa"/>
            <w:vAlign w:val="center"/>
          </w:tcPr>
          <w:p>
            <w:pPr>
              <w:pStyle w:val="0"/>
              <w:ind w:firstLine="210" w:firstLineChars="100"/>
              <w:rPr>
                <w:rFonts w:hint="default"/>
              </w:rPr>
            </w:pPr>
            <w:r>
              <w:rPr>
                <w:rFonts w:hint="eastAsia"/>
              </w:rPr>
              <w:t>　　　　　　　　人</w:t>
            </w:r>
          </w:p>
        </w:tc>
      </w:tr>
      <w:tr>
        <w:trPr>
          <w:trHeight w:val="1187" w:hRule="atLeast"/>
        </w:trPr>
        <w:tc>
          <w:tcPr>
            <w:tcW w:w="2235" w:type="dxa"/>
            <w:vAlign w:val="top"/>
          </w:tcPr>
          <w:p>
            <w:pPr>
              <w:pStyle w:val="0"/>
              <w:rPr>
                <w:rFonts w:hint="default"/>
                <w:sz w:val="18"/>
              </w:rPr>
            </w:pPr>
            <w:r>
              <w:rPr>
                <w:rFonts w:hint="eastAsia"/>
                <w:sz w:val="18"/>
              </w:rPr>
              <w:t>従業員に対する研修会などの実施（実施回数や研修内容など）</w:t>
            </w:r>
          </w:p>
        </w:tc>
        <w:tc>
          <w:tcPr>
            <w:tcW w:w="6467" w:type="dxa"/>
            <w:vAlign w:val="top"/>
          </w:tcPr>
          <w:p>
            <w:pPr>
              <w:pStyle w:val="0"/>
              <w:rPr>
                <w:rFonts w:hint="default"/>
              </w:rPr>
            </w:pPr>
          </w:p>
        </w:tc>
      </w:tr>
      <w:tr>
        <w:trPr>
          <w:trHeight w:val="1174" w:hRule="atLeast"/>
        </w:trPr>
        <w:tc>
          <w:tcPr>
            <w:tcW w:w="2235" w:type="dxa"/>
            <w:vAlign w:val="top"/>
          </w:tcPr>
          <w:p>
            <w:pPr>
              <w:pStyle w:val="0"/>
              <w:rPr>
                <w:rFonts w:hint="default"/>
                <w:sz w:val="18"/>
              </w:rPr>
            </w:pPr>
            <w:r>
              <w:rPr>
                <w:rFonts w:hint="eastAsia"/>
                <w:sz w:val="18"/>
              </w:rPr>
              <w:t>官公庁業務の実績</w:t>
            </w:r>
          </w:p>
          <w:p>
            <w:pPr>
              <w:pStyle w:val="0"/>
              <w:rPr>
                <w:rFonts w:hint="default"/>
                <w:sz w:val="18"/>
              </w:rPr>
            </w:pPr>
            <w:r>
              <w:rPr>
                <w:rFonts w:hint="eastAsia"/>
                <w:sz w:val="18"/>
              </w:rPr>
              <w:t>（委託業務名や内容など。ただし，許可業の業務を除く。）</w:t>
            </w:r>
          </w:p>
        </w:tc>
        <w:tc>
          <w:tcPr>
            <w:tcW w:w="6467" w:type="dxa"/>
            <w:vAlign w:val="top"/>
          </w:tcPr>
          <w:p>
            <w:pPr>
              <w:pStyle w:val="0"/>
              <w:rPr>
                <w:rFonts w:hint="default"/>
              </w:rPr>
            </w:pPr>
          </w:p>
        </w:tc>
      </w:tr>
      <w:tr>
        <w:trPr>
          <w:trHeight w:val="2194" w:hRule="atLeast"/>
        </w:trPr>
        <w:tc>
          <w:tcPr>
            <w:tcW w:w="2235" w:type="dxa"/>
            <w:vAlign w:val="top"/>
          </w:tcPr>
          <w:p>
            <w:pPr>
              <w:pStyle w:val="0"/>
              <w:rPr>
                <w:rFonts w:hint="default"/>
                <w:sz w:val="16"/>
              </w:rPr>
            </w:pPr>
            <w:r>
              <w:rPr>
                <w:rFonts w:hint="eastAsia"/>
                <w:sz w:val="16"/>
              </w:rPr>
              <w:t>過去５年以内に入札参加制限を受けた件数（笠岡市以外も含む。ただし，１案件で２つ以上の市町村で入札参加制限を受けた場合は，１回とみなす。）</w:t>
            </w:r>
          </w:p>
        </w:tc>
        <w:tc>
          <w:tcPr>
            <w:tcW w:w="6467" w:type="dxa"/>
            <w:vAlign w:val="top"/>
          </w:tcPr>
          <w:p>
            <w:pPr>
              <w:pStyle w:val="0"/>
              <w:rPr>
                <w:rFonts w:hint="default"/>
              </w:rPr>
            </w:pPr>
          </w:p>
        </w:tc>
      </w:tr>
    </w:tbl>
    <w:p>
      <w:pPr>
        <w:pStyle w:val="0"/>
        <w:rPr>
          <w:rFonts w:hint="default"/>
        </w:rPr>
      </w:pPr>
      <w:r>
        <w:rPr>
          <w:rFonts w:hint="eastAsia"/>
        </w:rPr>
        <w:t>（</w:t>
      </w:r>
      <w:r>
        <w:rPr>
          <w:rFonts w:hint="eastAsia"/>
          <w:color w:val="auto"/>
        </w:rPr>
        <w:t>様式９</w:t>
      </w:r>
      <w:r>
        <w:rPr>
          <w:rFonts w:hint="eastAsia"/>
        </w:rPr>
        <w:t>）</w:t>
      </w:r>
    </w:p>
    <w:tbl>
      <w:tblPr>
        <w:tblStyle w:val="24"/>
        <w:tblW w:w="8702" w:type="dxa"/>
        <w:tblInd w:w="0" w:type="dxa"/>
        <w:tblLayout w:type="fixed"/>
        <w:tblLook w:firstRow="1" w:lastRow="0" w:firstColumn="1" w:lastColumn="0" w:noHBand="0" w:noVBand="1" w:val="04A0"/>
      </w:tblPr>
      <w:tblGrid>
        <w:gridCol w:w="2235"/>
        <w:gridCol w:w="6467"/>
      </w:tblGrid>
      <w:tr>
        <w:trPr>
          <w:trHeight w:val="625" w:hRule="atLeast"/>
        </w:trPr>
        <w:tc>
          <w:tcPr>
            <w:tcW w:w="8702" w:type="dxa"/>
            <w:gridSpan w:val="2"/>
            <w:vAlign w:val="top"/>
          </w:tcPr>
          <w:p>
            <w:pPr>
              <w:pStyle w:val="15"/>
              <w:numPr>
                <w:ilvl w:val="0"/>
                <w:numId w:val="1"/>
              </w:numPr>
              <w:ind w:leftChars="0"/>
              <w:rPr>
                <w:rFonts w:hint="default"/>
                <w:b w:val="1"/>
                <w:sz w:val="28"/>
              </w:rPr>
            </w:pPr>
            <w:r>
              <w:rPr>
                <w:rFonts w:hint="eastAsia"/>
                <w:b w:val="1"/>
                <w:sz w:val="28"/>
              </w:rPr>
              <w:t>環境への配慮について　</w:t>
            </w:r>
            <w:r>
              <w:rPr>
                <w:rFonts w:hint="eastAsia" w:asciiTheme="minorEastAsia" w:hAnsiTheme="minorEastAsia"/>
                <w:sz w:val="18"/>
              </w:rPr>
              <w:t>※基準日　令和７年１１月１日</w:t>
            </w:r>
          </w:p>
        </w:tc>
      </w:tr>
      <w:tr>
        <w:trPr>
          <w:trHeight w:val="1939" w:hRule="atLeast"/>
        </w:trPr>
        <w:tc>
          <w:tcPr>
            <w:tcW w:w="2235" w:type="dxa"/>
            <w:vAlign w:val="top"/>
          </w:tcPr>
          <w:p>
            <w:pPr>
              <w:pStyle w:val="0"/>
              <w:rPr>
                <w:rFonts w:hint="default"/>
                <w:sz w:val="18"/>
              </w:rPr>
            </w:pPr>
            <w:r>
              <w:rPr>
                <w:rFonts w:hint="eastAsia"/>
                <w:sz w:val="18"/>
              </w:rPr>
              <w:t>ハイブリッド車や電気自動車などのエコカーの所有状況</w:t>
            </w:r>
          </w:p>
        </w:tc>
        <w:tc>
          <w:tcPr>
            <w:tcW w:w="6467"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2264" w:hRule="atLeast"/>
        </w:trPr>
        <w:tc>
          <w:tcPr>
            <w:tcW w:w="2235" w:type="dxa"/>
            <w:vAlign w:val="top"/>
          </w:tcPr>
          <w:p>
            <w:pPr>
              <w:pStyle w:val="0"/>
              <w:rPr>
                <w:rFonts w:hint="default"/>
                <w:sz w:val="18"/>
              </w:rPr>
            </w:pPr>
            <w:r>
              <w:rPr>
                <w:rFonts w:hint="eastAsia"/>
                <w:sz w:val="18"/>
              </w:rPr>
              <w:t>環境経営システム（ＩＳＯ１４００１やエコアクション）の取組状況</w:t>
            </w:r>
          </w:p>
          <w:p>
            <w:pPr>
              <w:pStyle w:val="0"/>
              <w:rPr>
                <w:rFonts w:hint="default"/>
                <w:sz w:val="18"/>
              </w:rPr>
            </w:pPr>
          </w:p>
        </w:tc>
        <w:tc>
          <w:tcPr>
            <w:tcW w:w="6467"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1486" w:hRule="atLeast"/>
        </w:trPr>
        <w:tc>
          <w:tcPr>
            <w:tcW w:w="2235" w:type="dxa"/>
            <w:vAlign w:val="top"/>
          </w:tcPr>
          <w:p>
            <w:pPr>
              <w:pStyle w:val="0"/>
              <w:rPr>
                <w:rFonts w:hint="default"/>
                <w:sz w:val="18"/>
              </w:rPr>
            </w:pPr>
            <w:r>
              <w:rPr>
                <w:rFonts w:hint="eastAsia"/>
                <w:sz w:val="18"/>
              </w:rPr>
              <w:t>地区や海岸の清掃活動への参加実績</w:t>
            </w:r>
          </w:p>
          <w:p>
            <w:pPr>
              <w:pStyle w:val="0"/>
              <w:rPr>
                <w:rFonts w:hint="default"/>
                <w:sz w:val="18"/>
              </w:rPr>
            </w:pPr>
          </w:p>
        </w:tc>
        <w:tc>
          <w:tcPr>
            <w:tcW w:w="6467"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1986" w:hRule="atLeast"/>
        </w:trPr>
        <w:tc>
          <w:tcPr>
            <w:tcW w:w="2235" w:type="dxa"/>
            <w:vAlign w:val="top"/>
          </w:tcPr>
          <w:p>
            <w:pPr>
              <w:pStyle w:val="0"/>
              <w:rPr>
                <w:rFonts w:hint="eastAsia"/>
                <w:sz w:val="18"/>
              </w:rPr>
            </w:pPr>
            <w:r>
              <w:rPr>
                <w:rFonts w:hint="eastAsia"/>
                <w:sz w:val="18"/>
              </w:rPr>
              <w:t>環境に配慮し生物物多様性を維持するための環境保全への取り組み</w:t>
            </w:r>
          </w:p>
        </w:tc>
        <w:tc>
          <w:tcPr>
            <w:tcW w:w="6467" w:type="dxa"/>
            <w:vAlign w:val="top"/>
          </w:tcPr>
          <w:p>
            <w:pPr>
              <w:pStyle w:val="0"/>
              <w:rPr>
                <w:rFonts w:hint="eastAsia"/>
              </w:rPr>
            </w:pPr>
          </w:p>
        </w:tc>
      </w:tr>
    </w:tbl>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w:t>
      </w:r>
      <w:r>
        <w:rPr>
          <w:rFonts w:hint="eastAsia"/>
          <w:color w:val="auto"/>
        </w:rPr>
        <w:t>様式９</w:t>
      </w:r>
      <w:r>
        <w:rPr>
          <w:rFonts w:hint="eastAsia"/>
        </w:rPr>
        <w:t>）</w:t>
      </w:r>
    </w:p>
    <w:tbl>
      <w:tblPr>
        <w:tblStyle w:val="24"/>
        <w:tblW w:w="8702" w:type="dxa"/>
        <w:tblInd w:w="0" w:type="dxa"/>
        <w:tblLayout w:type="fixed"/>
        <w:tblLook w:firstRow="1" w:lastRow="0" w:firstColumn="1" w:lastColumn="0" w:noHBand="0" w:noVBand="1" w:val="04A0"/>
      </w:tblPr>
      <w:tblGrid>
        <w:gridCol w:w="2235"/>
        <w:gridCol w:w="6467"/>
      </w:tblGrid>
      <w:tr>
        <w:trPr>
          <w:trHeight w:val="625" w:hRule="atLeast"/>
        </w:trPr>
        <w:tc>
          <w:tcPr>
            <w:tcW w:w="8702" w:type="dxa"/>
            <w:gridSpan w:val="2"/>
            <w:vAlign w:val="top"/>
          </w:tcPr>
          <w:p>
            <w:pPr>
              <w:pStyle w:val="15"/>
              <w:numPr>
                <w:ilvl w:val="0"/>
                <w:numId w:val="1"/>
              </w:numPr>
              <w:ind w:leftChars="0"/>
              <w:rPr>
                <w:rFonts w:hint="default"/>
                <w:b w:val="1"/>
                <w:sz w:val="28"/>
              </w:rPr>
            </w:pPr>
            <w:r>
              <w:rPr>
                <w:rFonts w:hint="eastAsia"/>
                <w:b w:val="1"/>
                <w:sz w:val="28"/>
              </w:rPr>
              <w:t>委託業務遂行能力について（１）</w:t>
            </w:r>
          </w:p>
        </w:tc>
      </w:tr>
      <w:tr>
        <w:trPr>
          <w:trHeight w:val="1382" w:hRule="atLeast"/>
        </w:trPr>
        <w:tc>
          <w:tcPr>
            <w:tcW w:w="2235" w:type="dxa"/>
            <w:vAlign w:val="top"/>
          </w:tcPr>
          <w:p>
            <w:pPr>
              <w:pStyle w:val="0"/>
              <w:rPr>
                <w:rFonts w:hint="default"/>
                <w:sz w:val="18"/>
              </w:rPr>
            </w:pPr>
            <w:r>
              <w:rPr>
                <w:rFonts w:hint="eastAsia"/>
                <w:sz w:val="18"/>
              </w:rPr>
              <w:t>収集計画：排出された資源化物をその日のうちに確実に収集運搬する取り組みや方法</w:t>
            </w:r>
          </w:p>
        </w:tc>
        <w:tc>
          <w:tcPr>
            <w:tcW w:w="6467" w:type="dxa"/>
            <w:vAlign w:val="top"/>
          </w:tcPr>
          <w:p>
            <w:pPr>
              <w:pStyle w:val="0"/>
              <w:rPr>
                <w:rFonts w:hint="default"/>
                <w:sz w:val="18"/>
              </w:rPr>
            </w:pPr>
            <w:r>
              <w:rPr>
                <w:rFonts w:hint="eastAsia"/>
                <w:sz w:val="18"/>
              </w:rPr>
              <w:t>（提案）</w:t>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tc>
      </w:tr>
      <w:tr>
        <w:trPr>
          <w:trHeight w:val="2385" w:hRule="atLeast"/>
        </w:trPr>
        <w:tc>
          <w:tcPr>
            <w:tcW w:w="2235" w:type="dxa"/>
            <w:vAlign w:val="top"/>
          </w:tcPr>
          <w:p>
            <w:pPr>
              <w:pStyle w:val="0"/>
              <w:rPr>
                <w:rFonts w:hint="default"/>
                <w:sz w:val="18"/>
              </w:rPr>
            </w:pPr>
            <w:r>
              <w:rPr>
                <w:rFonts w:hint="eastAsia"/>
                <w:sz w:val="18"/>
              </w:rPr>
              <w:t>人員確保：業務を確実に行うための人員配置，作業員の休暇取得，病気等により作業員が急遽休むことになった場合の対応策など</w:t>
            </w:r>
          </w:p>
        </w:tc>
        <w:tc>
          <w:tcPr>
            <w:tcW w:w="6467" w:type="dxa"/>
            <w:vAlign w:val="top"/>
          </w:tcPr>
          <w:p>
            <w:pPr>
              <w:pStyle w:val="0"/>
              <w:rPr>
                <w:rFonts w:hint="default"/>
                <w:sz w:val="18"/>
              </w:rPr>
            </w:pPr>
            <w:r>
              <w:rPr>
                <w:rFonts w:hint="eastAsia"/>
                <w:sz w:val="18"/>
              </w:rPr>
              <w:t>（提案）</w:t>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tc>
      </w:tr>
      <w:tr>
        <w:trPr>
          <w:trHeight w:val="1858" w:hRule="atLeast"/>
        </w:trPr>
        <w:tc>
          <w:tcPr>
            <w:tcW w:w="2235" w:type="dxa"/>
            <w:vAlign w:val="top"/>
          </w:tcPr>
          <w:p>
            <w:pPr>
              <w:pStyle w:val="0"/>
              <w:rPr>
                <w:rFonts w:hint="default"/>
                <w:sz w:val="18"/>
              </w:rPr>
            </w:pPr>
            <w:r>
              <w:rPr>
                <w:rFonts w:hint="eastAsia"/>
                <w:sz w:val="18"/>
              </w:rPr>
              <w:t>迅速な対応：住民からの相談や苦情（例：取残し，違反する出し方）があった場合の対応</w:t>
            </w:r>
          </w:p>
        </w:tc>
        <w:tc>
          <w:tcPr>
            <w:tcW w:w="6467" w:type="dxa"/>
            <w:vAlign w:val="top"/>
          </w:tcPr>
          <w:p>
            <w:pPr>
              <w:pStyle w:val="0"/>
              <w:rPr>
                <w:rFonts w:hint="default"/>
                <w:sz w:val="18"/>
              </w:rPr>
            </w:pPr>
            <w:r>
              <w:rPr>
                <w:rFonts w:hint="eastAsia"/>
                <w:sz w:val="18"/>
              </w:rPr>
              <w:t>（提案）</w:t>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tc>
      </w:tr>
      <w:tr>
        <w:trPr>
          <w:trHeight w:val="2146" w:hRule="atLeast"/>
        </w:trPr>
        <w:tc>
          <w:tcPr>
            <w:tcW w:w="2235" w:type="dxa"/>
            <w:vAlign w:val="top"/>
          </w:tcPr>
          <w:p>
            <w:pPr>
              <w:pStyle w:val="0"/>
              <w:rPr>
                <w:rFonts w:hint="default"/>
                <w:sz w:val="18"/>
              </w:rPr>
            </w:pPr>
            <w:r>
              <w:rPr>
                <w:rFonts w:hint="eastAsia"/>
                <w:sz w:val="18"/>
              </w:rPr>
              <w:t>市民への接遇：市民への挨拶，市民からの質問に対する対応力，従業員に対する接遇研修会などの実施など</w:t>
            </w:r>
          </w:p>
          <w:p>
            <w:pPr>
              <w:pStyle w:val="0"/>
              <w:rPr>
                <w:rFonts w:hint="default"/>
                <w:sz w:val="18"/>
              </w:rPr>
            </w:pPr>
          </w:p>
        </w:tc>
        <w:tc>
          <w:tcPr>
            <w:tcW w:w="6467" w:type="dxa"/>
            <w:vAlign w:val="top"/>
          </w:tcPr>
          <w:p>
            <w:pPr>
              <w:pStyle w:val="0"/>
              <w:rPr>
                <w:rFonts w:hint="default"/>
                <w:sz w:val="18"/>
              </w:rPr>
            </w:pPr>
            <w:r>
              <w:rPr>
                <w:rFonts w:hint="eastAsia"/>
                <w:sz w:val="18"/>
              </w:rPr>
              <w:t>（提案）</w:t>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tc>
      </w:tr>
    </w:tbl>
    <w:p>
      <w:pPr>
        <w:pStyle w:val="0"/>
        <w:ind w:firstLine="210" w:firstLineChars="10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w:t>
      </w:r>
      <w:r>
        <w:rPr>
          <w:rFonts w:hint="eastAsia"/>
          <w:color w:val="auto"/>
        </w:rPr>
        <w:t>様式９</w:t>
      </w:r>
      <w:r>
        <w:rPr>
          <w:rFonts w:hint="eastAsia"/>
        </w:rPr>
        <w:t>）</w:t>
      </w:r>
    </w:p>
    <w:tbl>
      <w:tblPr>
        <w:tblStyle w:val="24"/>
        <w:tblW w:w="8702" w:type="dxa"/>
        <w:tblInd w:w="0" w:type="dxa"/>
        <w:tblLayout w:type="fixed"/>
        <w:tblLook w:firstRow="1" w:lastRow="0" w:firstColumn="1" w:lastColumn="0" w:noHBand="0" w:noVBand="1" w:val="04A0"/>
      </w:tblPr>
      <w:tblGrid>
        <w:gridCol w:w="2235"/>
        <w:gridCol w:w="6467"/>
      </w:tblGrid>
      <w:tr>
        <w:trPr>
          <w:trHeight w:val="625" w:hRule="atLeast"/>
        </w:trPr>
        <w:tc>
          <w:tcPr>
            <w:tcW w:w="8702" w:type="dxa"/>
            <w:gridSpan w:val="2"/>
            <w:vAlign w:val="top"/>
          </w:tcPr>
          <w:p>
            <w:pPr>
              <w:pStyle w:val="15"/>
              <w:numPr>
                <w:ilvl w:val="0"/>
                <w:numId w:val="2"/>
              </w:numPr>
              <w:ind w:leftChars="0"/>
              <w:rPr>
                <w:rFonts w:hint="default"/>
                <w:b w:val="1"/>
                <w:sz w:val="28"/>
              </w:rPr>
            </w:pPr>
            <w:r>
              <w:rPr>
                <w:rFonts w:hint="eastAsia"/>
                <w:b w:val="1"/>
                <w:sz w:val="28"/>
              </w:rPr>
              <w:t>委託業務遂行能力について（２）</w:t>
            </w:r>
          </w:p>
        </w:tc>
      </w:tr>
      <w:tr>
        <w:trPr>
          <w:trHeight w:val="1382" w:hRule="atLeast"/>
        </w:trPr>
        <w:tc>
          <w:tcPr>
            <w:tcW w:w="2235" w:type="dxa"/>
            <w:vAlign w:val="top"/>
          </w:tcPr>
          <w:p>
            <w:pPr>
              <w:pStyle w:val="0"/>
              <w:rPr>
                <w:rFonts w:hint="default"/>
                <w:sz w:val="18"/>
              </w:rPr>
            </w:pPr>
            <w:r>
              <w:rPr>
                <w:rFonts w:hint="eastAsia"/>
                <w:sz w:val="18"/>
              </w:rPr>
              <w:t>作業員の作業・交通安全：作業に対する安全教育，運転技術の向上，道路交通法の遵守など</w:t>
            </w:r>
          </w:p>
        </w:tc>
        <w:tc>
          <w:tcPr>
            <w:tcW w:w="6467" w:type="dxa"/>
            <w:vAlign w:val="top"/>
          </w:tcPr>
          <w:p>
            <w:pPr>
              <w:pStyle w:val="0"/>
              <w:rPr>
                <w:rFonts w:hint="default"/>
                <w:sz w:val="18"/>
              </w:rPr>
            </w:pPr>
            <w:r>
              <w:rPr>
                <w:rFonts w:hint="eastAsia"/>
                <w:sz w:val="18"/>
              </w:rPr>
              <w:t>（提案）</w:t>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tc>
      </w:tr>
      <w:tr>
        <w:trPr>
          <w:trHeight w:val="2385" w:hRule="atLeast"/>
        </w:trPr>
        <w:tc>
          <w:tcPr>
            <w:tcW w:w="2235" w:type="dxa"/>
            <w:vAlign w:val="top"/>
          </w:tcPr>
          <w:p>
            <w:pPr>
              <w:pStyle w:val="0"/>
              <w:rPr>
                <w:rFonts w:hint="default"/>
                <w:sz w:val="18"/>
              </w:rPr>
            </w:pPr>
            <w:r>
              <w:rPr>
                <w:rFonts w:hint="eastAsia"/>
                <w:sz w:val="18"/>
              </w:rPr>
              <w:t>車両の維持管理：車両の点検方法，整備計画，車検や故障した場合の予備車の確保など</w:t>
            </w:r>
          </w:p>
        </w:tc>
        <w:tc>
          <w:tcPr>
            <w:tcW w:w="6467" w:type="dxa"/>
            <w:vAlign w:val="top"/>
          </w:tcPr>
          <w:p>
            <w:pPr>
              <w:pStyle w:val="0"/>
              <w:rPr>
                <w:rFonts w:hint="default"/>
                <w:sz w:val="18"/>
              </w:rPr>
            </w:pPr>
            <w:r>
              <w:rPr>
                <w:rFonts w:hint="eastAsia"/>
                <w:sz w:val="18"/>
              </w:rPr>
              <w:t>（提案）</w:t>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tc>
      </w:tr>
      <w:tr>
        <w:trPr>
          <w:trHeight w:val="1858" w:hRule="atLeast"/>
        </w:trPr>
        <w:tc>
          <w:tcPr>
            <w:tcW w:w="2235" w:type="dxa"/>
            <w:vAlign w:val="top"/>
          </w:tcPr>
          <w:p>
            <w:pPr>
              <w:pStyle w:val="0"/>
              <w:rPr>
                <w:rFonts w:hint="default"/>
                <w:sz w:val="18"/>
              </w:rPr>
            </w:pPr>
            <w:r>
              <w:rPr>
                <w:rFonts w:hint="eastAsia"/>
                <w:sz w:val="18"/>
              </w:rPr>
              <w:t>収集箇所の清潔保持：収集箇所及び周辺の清潔保持のための取り組み</w:t>
            </w:r>
          </w:p>
        </w:tc>
        <w:tc>
          <w:tcPr>
            <w:tcW w:w="6467" w:type="dxa"/>
            <w:vAlign w:val="top"/>
          </w:tcPr>
          <w:p>
            <w:pPr>
              <w:pStyle w:val="0"/>
              <w:rPr>
                <w:rFonts w:hint="default"/>
                <w:sz w:val="18"/>
              </w:rPr>
            </w:pPr>
            <w:r>
              <w:rPr>
                <w:rFonts w:hint="eastAsia"/>
                <w:sz w:val="18"/>
              </w:rPr>
              <w:t>（提案）</w:t>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tc>
      </w:tr>
      <w:tr>
        <w:trPr>
          <w:trHeight w:val="2146" w:hRule="atLeast"/>
        </w:trPr>
        <w:tc>
          <w:tcPr>
            <w:tcW w:w="2235" w:type="dxa"/>
            <w:vAlign w:val="top"/>
          </w:tcPr>
          <w:p>
            <w:pPr>
              <w:pStyle w:val="0"/>
              <w:rPr>
                <w:rFonts w:hint="default"/>
                <w:sz w:val="18"/>
              </w:rPr>
            </w:pPr>
            <w:r>
              <w:rPr>
                <w:rFonts w:hint="eastAsia"/>
                <w:sz w:val="18"/>
              </w:rPr>
              <w:t>トラブルへの対応：作業中に事故を起こした場合の対応，作業中の過失により第三者に身体上及び財産上の損害を与えた場合の対応</w:t>
            </w:r>
          </w:p>
        </w:tc>
        <w:tc>
          <w:tcPr>
            <w:tcW w:w="6467" w:type="dxa"/>
            <w:vAlign w:val="top"/>
          </w:tcPr>
          <w:p>
            <w:pPr>
              <w:pStyle w:val="0"/>
              <w:rPr>
                <w:rFonts w:hint="default"/>
                <w:sz w:val="18"/>
              </w:rPr>
            </w:pPr>
            <w:r>
              <w:rPr>
                <w:rFonts w:hint="eastAsia"/>
                <w:sz w:val="18"/>
              </w:rPr>
              <w:t>（提案）</w:t>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tc>
      </w:tr>
    </w:tbl>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rPr>
          <w:rFonts w:hint="default"/>
        </w:rPr>
      </w:pPr>
    </w:p>
    <w:p>
      <w:pPr>
        <w:pStyle w:val="0"/>
        <w:rPr>
          <w:rFonts w:hint="default"/>
        </w:rPr>
      </w:pPr>
    </w:p>
    <w:p>
      <w:pPr>
        <w:pStyle w:val="0"/>
        <w:rPr>
          <w:rFonts w:hint="default"/>
        </w:rPr>
      </w:pPr>
      <w:r>
        <w:rPr>
          <w:rFonts w:hint="eastAsia"/>
        </w:rPr>
        <w:t>（</w:t>
      </w:r>
      <w:r>
        <w:rPr>
          <w:rFonts w:hint="eastAsia"/>
          <w:color w:val="auto"/>
        </w:rPr>
        <w:t>様式９</w:t>
      </w:r>
      <w:r>
        <w:rPr>
          <w:rFonts w:hint="eastAsia"/>
        </w:rPr>
        <w:t>）</w:t>
      </w:r>
    </w:p>
    <w:tbl>
      <w:tblPr>
        <w:tblStyle w:val="24"/>
        <w:tblW w:w="8702" w:type="dxa"/>
        <w:tblInd w:w="0" w:type="dxa"/>
        <w:tblLayout w:type="fixed"/>
        <w:tblLook w:firstRow="1" w:lastRow="0" w:firstColumn="1" w:lastColumn="0" w:noHBand="0" w:noVBand="1" w:val="04A0"/>
      </w:tblPr>
      <w:tblGrid>
        <w:gridCol w:w="2235"/>
        <w:gridCol w:w="6467"/>
      </w:tblGrid>
      <w:tr>
        <w:trPr>
          <w:trHeight w:val="625" w:hRule="atLeast"/>
        </w:trPr>
        <w:tc>
          <w:tcPr>
            <w:tcW w:w="8702" w:type="dxa"/>
            <w:gridSpan w:val="2"/>
            <w:vAlign w:val="top"/>
          </w:tcPr>
          <w:p>
            <w:pPr>
              <w:pStyle w:val="15"/>
              <w:numPr>
                <w:ilvl w:val="0"/>
                <w:numId w:val="3"/>
              </w:numPr>
              <w:ind w:leftChars="0"/>
              <w:rPr>
                <w:rFonts w:hint="default"/>
                <w:b w:val="1"/>
                <w:sz w:val="28"/>
              </w:rPr>
            </w:pPr>
            <w:r>
              <w:rPr>
                <w:rFonts w:hint="eastAsia"/>
                <w:b w:val="1"/>
                <w:sz w:val="28"/>
              </w:rPr>
              <w:t>委託業務遂行能力について（３）</w:t>
            </w:r>
          </w:p>
        </w:tc>
      </w:tr>
      <w:tr>
        <w:trPr>
          <w:trHeight w:val="1382" w:hRule="atLeast"/>
        </w:trPr>
        <w:tc>
          <w:tcPr>
            <w:tcW w:w="2235" w:type="dxa"/>
            <w:vAlign w:val="top"/>
          </w:tcPr>
          <w:p>
            <w:pPr>
              <w:pStyle w:val="0"/>
              <w:rPr>
                <w:rFonts w:hint="default"/>
                <w:sz w:val="18"/>
              </w:rPr>
            </w:pPr>
            <w:r>
              <w:rPr>
                <w:rFonts w:hint="eastAsia"/>
                <w:sz w:val="18"/>
              </w:rPr>
              <w:t>緊急連絡先：市からの連絡を確実に受けられる連絡網の整備，事務所の配置予定人員など</w:t>
            </w:r>
          </w:p>
        </w:tc>
        <w:tc>
          <w:tcPr>
            <w:tcW w:w="6467" w:type="dxa"/>
            <w:vAlign w:val="top"/>
          </w:tcPr>
          <w:p>
            <w:pPr>
              <w:pStyle w:val="0"/>
              <w:rPr>
                <w:rFonts w:hint="default"/>
                <w:sz w:val="18"/>
              </w:rPr>
            </w:pPr>
            <w:r>
              <w:rPr>
                <w:rFonts w:hint="eastAsia"/>
                <w:sz w:val="18"/>
              </w:rPr>
              <w:t>（提案）</w:t>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tc>
      </w:tr>
      <w:tr>
        <w:trPr>
          <w:trHeight w:val="2385" w:hRule="atLeast"/>
        </w:trPr>
        <w:tc>
          <w:tcPr>
            <w:tcW w:w="2235" w:type="dxa"/>
            <w:vAlign w:val="top"/>
          </w:tcPr>
          <w:p>
            <w:pPr>
              <w:pStyle w:val="0"/>
              <w:rPr>
                <w:rFonts w:hint="default"/>
                <w:sz w:val="18"/>
              </w:rPr>
            </w:pPr>
            <w:r>
              <w:rPr>
                <w:rFonts w:hint="eastAsia"/>
                <w:sz w:val="18"/>
              </w:rPr>
              <w:t>市への報告：分別ステーションにおける排出マナーの状況把握，実績報告</w:t>
            </w:r>
          </w:p>
        </w:tc>
        <w:tc>
          <w:tcPr>
            <w:tcW w:w="6467" w:type="dxa"/>
            <w:vAlign w:val="top"/>
          </w:tcPr>
          <w:p>
            <w:pPr>
              <w:pStyle w:val="0"/>
              <w:rPr>
                <w:rFonts w:hint="default"/>
                <w:sz w:val="18"/>
              </w:rPr>
            </w:pPr>
            <w:r>
              <w:rPr>
                <w:rFonts w:hint="eastAsia"/>
                <w:sz w:val="18"/>
              </w:rPr>
              <w:t>（提案）</w:t>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tc>
      </w:tr>
      <w:tr>
        <w:trPr>
          <w:trHeight w:val="2385" w:hRule="atLeast"/>
        </w:trPr>
        <w:tc>
          <w:tcPr>
            <w:tcW w:w="2235" w:type="dxa"/>
            <w:vAlign w:val="top"/>
          </w:tcPr>
          <w:p>
            <w:pPr>
              <w:pStyle w:val="0"/>
              <w:rPr>
                <w:rFonts w:hint="default"/>
                <w:sz w:val="18"/>
              </w:rPr>
            </w:pPr>
            <w:r>
              <w:rPr>
                <w:rFonts w:hint="eastAsia"/>
                <w:sz w:val="18"/>
              </w:rPr>
              <w:t>事業ごみの削減：排出する廃棄物の減量対策</w:t>
            </w:r>
          </w:p>
        </w:tc>
        <w:tc>
          <w:tcPr>
            <w:tcW w:w="6467" w:type="dxa"/>
            <w:vAlign w:val="top"/>
          </w:tcPr>
          <w:p>
            <w:pPr>
              <w:pStyle w:val="0"/>
              <w:rPr>
                <w:rFonts w:hint="default"/>
                <w:sz w:val="18"/>
              </w:rPr>
            </w:pPr>
            <w:r>
              <w:rPr>
                <w:rFonts w:hint="eastAsia"/>
                <w:sz w:val="18"/>
              </w:rPr>
              <w:t>（提案）</w:t>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tc>
      </w:tr>
    </w:tbl>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rPr>
          <w:rFonts w:hint="default"/>
        </w:rPr>
      </w:pPr>
    </w:p>
    <w:p>
      <w:pPr>
        <w:pStyle w:val="0"/>
        <w:rPr>
          <w:rFonts w:hint="default"/>
        </w:rPr>
      </w:pPr>
      <w:r>
        <w:rPr>
          <w:rFonts w:hint="eastAsia"/>
        </w:rPr>
        <w:t>（</w:t>
      </w:r>
      <w:r>
        <w:rPr>
          <w:rFonts w:hint="eastAsia"/>
          <w:color w:val="auto"/>
        </w:rPr>
        <w:t>様式９</w:t>
      </w:r>
      <w:r>
        <w:rPr>
          <w:rFonts w:hint="eastAsia"/>
        </w:rPr>
        <w:t>）</w:t>
      </w:r>
    </w:p>
    <w:tbl>
      <w:tblPr>
        <w:tblStyle w:val="24"/>
        <w:tblW w:w="8702" w:type="dxa"/>
        <w:tblInd w:w="0" w:type="dxa"/>
        <w:tblLayout w:type="fixed"/>
        <w:tblLook w:firstRow="1" w:lastRow="0" w:firstColumn="1" w:lastColumn="0" w:noHBand="0" w:noVBand="1" w:val="04A0"/>
      </w:tblPr>
      <w:tblGrid>
        <w:gridCol w:w="2235"/>
        <w:gridCol w:w="6467"/>
      </w:tblGrid>
      <w:tr>
        <w:trPr>
          <w:trHeight w:val="625" w:hRule="atLeast"/>
        </w:trPr>
        <w:tc>
          <w:tcPr>
            <w:tcW w:w="8702" w:type="dxa"/>
            <w:gridSpan w:val="2"/>
            <w:vAlign w:val="top"/>
          </w:tcPr>
          <w:p>
            <w:pPr>
              <w:pStyle w:val="15"/>
              <w:numPr>
                <w:ilvl w:val="0"/>
                <w:numId w:val="3"/>
              </w:numPr>
              <w:ind w:leftChars="0"/>
              <w:rPr>
                <w:rFonts w:hint="default"/>
                <w:b w:val="1"/>
                <w:sz w:val="28"/>
              </w:rPr>
            </w:pPr>
            <w:r>
              <w:rPr>
                <w:rFonts w:hint="eastAsia"/>
                <w:b w:val="1"/>
                <w:sz w:val="28"/>
              </w:rPr>
              <w:t>市民サービスについて</w:t>
            </w:r>
          </w:p>
        </w:tc>
      </w:tr>
      <w:tr>
        <w:trPr>
          <w:trHeight w:val="2690" w:hRule="atLeast"/>
        </w:trPr>
        <w:tc>
          <w:tcPr>
            <w:tcW w:w="2235" w:type="dxa"/>
            <w:vAlign w:val="top"/>
          </w:tcPr>
          <w:p>
            <w:pPr>
              <w:pStyle w:val="0"/>
              <w:rPr>
                <w:rFonts w:hint="default"/>
                <w:sz w:val="18"/>
              </w:rPr>
            </w:pPr>
            <w:r>
              <w:rPr>
                <w:rFonts w:hint="eastAsia"/>
                <w:sz w:val="18"/>
              </w:rPr>
              <w:t>災害時の対応：大雨や台風時における可能な協力体制，取り組みなど</w:t>
            </w:r>
          </w:p>
        </w:tc>
        <w:tc>
          <w:tcPr>
            <w:tcW w:w="6467" w:type="dxa"/>
            <w:vAlign w:val="top"/>
          </w:tcPr>
          <w:p>
            <w:pPr>
              <w:pStyle w:val="0"/>
              <w:rPr>
                <w:rFonts w:hint="default"/>
                <w:sz w:val="18"/>
              </w:rPr>
            </w:pPr>
            <w:r>
              <w:rPr>
                <w:rFonts w:hint="eastAsia"/>
                <w:sz w:val="18"/>
              </w:rPr>
              <w:t>（提案）</w:t>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tc>
      </w:tr>
      <w:tr>
        <w:trPr>
          <w:trHeight w:val="2150" w:hRule="atLeast"/>
        </w:trPr>
        <w:tc>
          <w:tcPr>
            <w:tcW w:w="2235" w:type="dxa"/>
            <w:vAlign w:val="top"/>
          </w:tcPr>
          <w:p>
            <w:pPr>
              <w:pStyle w:val="0"/>
              <w:rPr>
                <w:rFonts w:hint="default"/>
                <w:sz w:val="18"/>
              </w:rPr>
            </w:pPr>
            <w:r>
              <w:rPr>
                <w:rFonts w:hint="eastAsia"/>
                <w:sz w:val="18"/>
              </w:rPr>
              <w:t>環境学習：環境課が行う学校等への出前講座の協力体制</w:t>
            </w:r>
          </w:p>
        </w:tc>
        <w:tc>
          <w:tcPr>
            <w:tcW w:w="6467" w:type="dxa"/>
            <w:vAlign w:val="top"/>
          </w:tcPr>
          <w:p>
            <w:pPr>
              <w:pStyle w:val="0"/>
              <w:rPr>
                <w:rFonts w:hint="default"/>
                <w:sz w:val="18"/>
              </w:rPr>
            </w:pPr>
            <w:r>
              <w:rPr>
                <w:rFonts w:hint="eastAsia"/>
                <w:sz w:val="18"/>
              </w:rPr>
              <w:t>（提案）</w:t>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tc>
      </w:tr>
      <w:tr>
        <w:trPr>
          <w:trHeight w:val="2130" w:hRule="atLeast"/>
        </w:trPr>
        <w:tc>
          <w:tcPr>
            <w:tcW w:w="2235" w:type="dxa"/>
            <w:vAlign w:val="top"/>
          </w:tcPr>
          <w:p>
            <w:pPr>
              <w:pStyle w:val="0"/>
              <w:rPr>
                <w:rFonts w:hint="default"/>
                <w:color w:val="auto"/>
                <w:sz w:val="18"/>
              </w:rPr>
            </w:pPr>
            <w:r>
              <w:rPr>
                <w:rFonts w:hint="eastAsia" w:asciiTheme="minorEastAsia" w:hAnsiTheme="minorEastAsia" w:eastAsiaTheme="minorEastAsia"/>
                <w:color w:val="auto"/>
                <w:sz w:val="18"/>
              </w:rPr>
              <w:t>資源回収推進指定業者の登録</w:t>
            </w:r>
          </w:p>
        </w:tc>
        <w:tc>
          <w:tcPr>
            <w:tcW w:w="6467" w:type="dxa"/>
            <w:vAlign w:val="top"/>
          </w:tcPr>
          <w:p>
            <w:pPr>
              <w:pStyle w:val="0"/>
              <w:rPr>
                <w:rFonts w:hint="default"/>
                <w:sz w:val="18"/>
              </w:rPr>
            </w:pPr>
            <w:r>
              <w:rPr>
                <w:rFonts w:hint="eastAsia"/>
                <w:sz w:val="18"/>
              </w:rPr>
              <w:t>（提案）</w:t>
            </w:r>
          </w:p>
          <w:p>
            <w:pPr>
              <w:pStyle w:val="0"/>
              <w:rPr>
                <w:rFonts w:hint="default"/>
                <w:sz w:val="18"/>
              </w:rPr>
            </w:pPr>
          </w:p>
        </w:tc>
      </w:tr>
      <w:tr>
        <w:trPr>
          <w:trHeight w:val="4640" w:hRule="atLeast"/>
        </w:trPr>
        <w:tc>
          <w:tcPr>
            <w:tcW w:w="2235" w:type="dxa"/>
            <w:vAlign w:val="top"/>
          </w:tcPr>
          <w:p>
            <w:pPr>
              <w:pStyle w:val="0"/>
              <w:rPr>
                <w:rFonts w:hint="default"/>
                <w:color w:val="auto"/>
                <w:sz w:val="18"/>
              </w:rPr>
            </w:pPr>
            <w:r>
              <w:rPr>
                <w:rFonts w:hint="eastAsia" w:asciiTheme="minorEastAsia" w:hAnsiTheme="minorEastAsia" w:eastAsiaTheme="minorEastAsia"/>
                <w:color w:val="auto"/>
                <w:sz w:val="18"/>
              </w:rPr>
              <w:t>その他，資源化物の回収促進策</w:t>
            </w:r>
          </w:p>
        </w:tc>
        <w:tc>
          <w:tcPr>
            <w:tcW w:w="6467" w:type="dxa"/>
            <w:vAlign w:val="top"/>
          </w:tcPr>
          <w:p>
            <w:pPr>
              <w:pStyle w:val="0"/>
              <w:rPr>
                <w:rFonts w:hint="default"/>
                <w:sz w:val="18"/>
              </w:rPr>
            </w:pPr>
            <w:r>
              <w:rPr>
                <w:rFonts w:hint="eastAsia"/>
                <w:sz w:val="18"/>
              </w:rPr>
              <w:t>（提案）</w:t>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tc>
      </w:tr>
    </w:tbl>
    <w:p>
      <w:pPr>
        <w:pStyle w:val="0"/>
        <w:ind w:firstLine="210" w:firstLineChars="10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B887C5A"/>
    <w:lvl w:ilvl="0" w:tplc="7814F28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3468045E"/>
    <w:lvl w:ilvl="0" w:tplc="9A1EE920">
      <w:start w:val="3"/>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F45035AA"/>
    <w:lvl w:ilvl="0" w:tplc="6284E6DA">
      <w:start w:val="3"/>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340</TotalTime>
  <Pages>6</Pages>
  <Words>0</Words>
  <Characters>1095</Characters>
  <Application>JUST Note</Application>
  <Lines>276</Lines>
  <Paragraphs>59</Paragraphs>
  <CharactersWithSpaces>1147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J11023</dc:creator>
  <cp:lastModifiedBy>J23052</cp:lastModifiedBy>
  <cp:lastPrinted>2015-06-19T04:52:00Z</cp:lastPrinted>
  <dcterms:created xsi:type="dcterms:W3CDTF">2015-05-24T05:44:00Z</dcterms:created>
  <dcterms:modified xsi:type="dcterms:W3CDTF">2025-10-30T06:25:28Z</dcterms:modified>
  <cp:revision>24</cp:revision>
</cp:coreProperties>
</file>