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笠岡市告示第１８１</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令和７年７月７日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県道井原福山港線外配水管布設替工事に伴う測量設計業務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篠坂外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現地測量　　</w:t>
      </w:r>
      <w:r>
        <w:rPr>
          <w:rFonts w:hint="eastAsia" w:ascii="ＭＳ 明朝" w:hAnsi="ＭＳ 明朝" w:eastAsia="ＭＳ 明朝"/>
        </w:rPr>
        <w:t>A=0.027km2</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基準点測量　</w:t>
      </w:r>
      <w:r>
        <w:rPr>
          <w:rFonts w:hint="eastAsia" w:ascii="ＭＳ 明朝" w:hAnsi="ＭＳ 明朝" w:eastAsia="ＭＳ 明朝"/>
        </w:rPr>
        <w:t>N=7</w:t>
      </w:r>
      <w:r>
        <w:rPr>
          <w:rFonts w:hint="eastAsia" w:ascii="ＭＳ 明朝" w:hAnsi="ＭＳ 明朝" w:eastAsia="ＭＳ 明朝"/>
        </w:rPr>
        <w:t>点</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横断測量　　</w:t>
      </w:r>
      <w:r>
        <w:rPr>
          <w:rFonts w:hint="eastAsia" w:ascii="ＭＳ 明朝" w:hAnsi="ＭＳ 明朝" w:eastAsia="ＭＳ 明朝"/>
        </w:rPr>
        <w:t>L=1.37km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中心線測量　</w:t>
      </w:r>
      <w:r>
        <w:rPr>
          <w:rFonts w:hint="eastAsia" w:ascii="ＭＳ 明朝" w:hAnsi="ＭＳ 明朝" w:eastAsia="ＭＳ 明朝"/>
        </w:rPr>
        <w:t>L=1.37km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設計業務</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新設詳細設計（φ</w:t>
      </w:r>
      <w:r>
        <w:rPr>
          <w:rFonts w:hint="eastAsia" w:ascii="ＭＳ 明朝" w:hAnsi="ＭＳ 明朝" w:eastAsia="ＭＳ 明朝"/>
        </w:rPr>
        <w:t>100</w:t>
      </w:r>
      <w:r>
        <w:rPr>
          <w:rFonts w:hint="eastAsia" w:ascii="ＭＳ 明朝" w:hAnsi="ＭＳ 明朝" w:eastAsia="ＭＳ 明朝"/>
        </w:rPr>
        <w:t>）　</w:t>
      </w:r>
      <w:r>
        <w:rPr>
          <w:rFonts w:hint="eastAsia" w:ascii="ＭＳ 明朝" w:hAnsi="ＭＳ 明朝" w:eastAsia="ＭＳ 明朝"/>
        </w:rPr>
        <w:t>L=400m</w:t>
      </w:r>
    </w:p>
    <w:p>
      <w:pPr>
        <w:pStyle w:val="0"/>
        <w:autoSpaceDE w:val="0"/>
        <w:autoSpaceDN w:val="0"/>
        <w:adjustRightInd w:val="0"/>
        <w:ind w:left="1356" w:leftChars="600" w:firstLine="678" w:firstLineChars="300"/>
        <w:jc w:val="left"/>
        <w:rPr>
          <w:rFonts w:hint="eastAsia" w:ascii="ＭＳ 明朝" w:hAnsi="ＭＳ 明朝" w:eastAsia="ＭＳ 明朝"/>
        </w:rPr>
      </w:pPr>
      <w:r>
        <w:rPr>
          <w:rFonts w:hint="eastAsia" w:ascii="ＭＳ 明朝" w:hAnsi="ＭＳ 明朝" w:eastAsia="ＭＳ 明朝"/>
        </w:rPr>
        <w:t>布設替詳細設計（φ</w:t>
      </w:r>
      <w:r>
        <w:rPr>
          <w:rFonts w:hint="eastAsia" w:ascii="ＭＳ 明朝" w:hAnsi="ＭＳ 明朝" w:eastAsia="ＭＳ 明朝"/>
        </w:rPr>
        <w:t>150</w:t>
      </w:r>
      <w:r>
        <w:rPr>
          <w:rFonts w:hint="eastAsia" w:ascii="ＭＳ 明朝" w:hAnsi="ＭＳ 明朝" w:eastAsia="ＭＳ 明朝"/>
        </w:rPr>
        <w:t>）</w:t>
      </w:r>
      <w:r>
        <w:rPr>
          <w:rFonts w:hint="eastAsia" w:ascii="ＭＳ 明朝" w:hAnsi="ＭＳ 明朝" w:eastAsia="ＭＳ 明朝"/>
        </w:rPr>
        <w:t>L=970m</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「令和７年度笠岡市測量，建設コンサルタント業務等委託契約指名競争入札参加資格者名簿」において，「測量」及び「上水道及び工業用水道」の部門に登載されていること。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上水道及び工業用水道」に登録があり，直前１年度分の決算額（令和７年３月の入札参加資格審査申請時に提出された業者登録カードに記載されている額）が１０，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上下水道部門」（選択科目は「上水道及び工業用水道」に限る。）の技術士法（昭和５８年法律第２５号）に基づく技術士又はＲＣＣＭ（「上水道及び工業用水道」）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rPr>
        <w:t>平成２２年度以降に，国又は地方公共団体が発注した上水道の配水管設計業務を元請として受注・契約し，業務を完了した実績を有すること。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令和７年７月２４日（木）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　７日（月）午前１０時００分から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令和７年７月１７日（木）午後５時００分まで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設計図書のダウンロードは入札における必須条件となっていますので御注意ください。</w:t>
      </w:r>
    </w:p>
    <w:p>
      <w:pPr>
        <w:pStyle w:val="0"/>
        <w:rPr>
          <w:rFonts w:hint="eastAsia" w:ascii="ＭＳ 明朝" w:hAnsi="ＭＳ 明朝"/>
        </w:rPr>
      </w:pPr>
    </w:p>
    <w:p>
      <w:pPr>
        <w:pStyle w:val="0"/>
        <w:rPr>
          <w:rFonts w:hint="eastAsia" w:ascii="ＭＳ 明朝" w:hAnsi="ＭＳ 明朝" w:eastAsia="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26" w:leftChars="100" w:firstLine="226" w:firstLineChars="100"/>
        <w:rPr>
          <w:rFonts w:hint="eastAsia" w:ascii="ＭＳ 明朝" w:hAnsi="ＭＳ 明朝" w:eastAsia="ＭＳ 明朝"/>
        </w:rPr>
      </w:pPr>
      <w:r>
        <w:rPr>
          <w:rFonts w:hint="eastAsia" w:ascii="ＭＳ 明朝" w:hAnsi="ＭＳ 明朝"/>
        </w:rPr>
        <w:t>設計図書等の内容について疑義がある場合は，質問書を</w:t>
      </w:r>
      <w:r>
        <w:rPr>
          <w:rFonts w:hint="eastAsia" w:ascii="ＭＳ 明朝" w:hAnsi="ＭＳ 明朝" w:eastAsia="ＭＳ 明朝"/>
        </w:rPr>
        <w:t>令和７年７月１８日（金）</w:t>
      </w:r>
      <w:r>
        <w:rPr>
          <w:rFonts w:hint="eastAsia" w:ascii="ＭＳ 明朝" w:hAnsi="ＭＳ 明朝"/>
        </w:rPr>
        <w:t>正午</w:t>
      </w:r>
      <w:r>
        <w:rPr>
          <w:rFonts w:hint="eastAsia" w:ascii="ＭＳ 明朝" w:hAnsi="ＭＳ 明朝" w:eastAsia="ＭＳ 明朝"/>
        </w:rPr>
        <w:t>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　７日（月）午前１０時００分から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令和７年７月２２日（火）午後５時００分まで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令和７年７月２３日（水）午前９時００分から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令和７年７月２４日（木）午前１０時００分まで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建設コンサルタント登録規程（昭和５２年建設省告示第７１７号）の規定による「上水道及び工業用水道」に登録があることを証する書類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eastAsia="ＭＳ 明朝"/>
          <w:color w:val="auto"/>
        </w:rPr>
        <w:t>カ　</w:t>
      </w:r>
      <w:r>
        <w:rPr>
          <w:rFonts w:hint="eastAsia" w:ascii="ＭＳ 明朝" w:hAnsi="ＭＳ 明朝"/>
        </w:rPr>
        <w:t>平成２２年度以降に，国又は地方公共団体が発注した上水道の配水管設計業務を元請として受注・契約し，業務を完了した実績を証する書類（一般財団法人日本建設情報総合センターの業務実績情報サービス（テクリス）の登録内容確認書の写し等，実績を確認できる書類）</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1813</TotalTime>
  <Pages>7</Pages>
  <Words>76</Words>
  <Characters>4328</Characters>
  <Application>JUST Note</Application>
  <Lines>200</Lines>
  <Paragraphs>111</Paragraphs>
  <CharactersWithSpaces>4519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2025-05-27T01:18:32Z</cp:lastPrinted>
  <dcterms:created xsi:type="dcterms:W3CDTF">2018-04-12T01:51:00Z</dcterms:created>
  <dcterms:modified xsi:type="dcterms:W3CDTF">2025-07-02T06:39:18Z</dcterms:modified>
  <cp:revision>197</cp:revision>
</cp:coreProperties>
</file>