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E" w:hAnsi="HGPｺﾞｼｯｸE" w:eastAsia="HGPｺﾞｼｯｸE"/>
          <w:color w:val="000000"/>
          <w:sz w:val="32"/>
        </w:rPr>
      </w:pPr>
      <w:r>
        <w:rPr>
          <w:rFonts w:hint="eastAsia" w:ascii="HGPｺﾞｼｯｸE" w:hAnsi="HGPｺﾞｼｯｸE" w:eastAsia="HGPｺﾞｼｯｸE"/>
          <w:color w:val="000000"/>
          <w:sz w:val="32"/>
        </w:rPr>
        <w:t>「地区防災計画」</w:t>
      </w:r>
      <w:r>
        <w:rPr>
          <w:rFonts w:hint="default" w:ascii="HGPｺﾞｼｯｸE" w:hAnsi="HGPｺﾞｼｯｸE" w:eastAsia="HGPｺﾞｼｯｸE"/>
          <w:color w:val="000000"/>
          <w:sz w:val="32"/>
        </w:rPr>
        <w:t>の</w:t>
      </w:r>
      <w:r>
        <w:rPr>
          <w:rFonts w:hint="eastAsia" w:ascii="HGPｺﾞｼｯｸE" w:hAnsi="HGPｺﾞｼｯｸE" w:eastAsia="HGPｺﾞｼｯｸE"/>
          <w:color w:val="000000"/>
          <w:sz w:val="32"/>
        </w:rPr>
        <w:t>作成について</w:t>
      </w:r>
    </w:p>
    <w:p>
      <w:pPr>
        <w:pStyle w:val="0"/>
        <w:ind w:firstLine="220" w:firstLineChars="100"/>
        <w:jc w:val="right"/>
        <w:rPr>
          <w:rFonts w:hint="default" w:ascii="HG丸ｺﾞｼｯｸM-PRO" w:hAnsi="HG丸ｺﾞｼｯｸM-PRO" w:eastAsia="HG丸ｺﾞｼｯｸM-PRO"/>
          <w:color w:val="000000"/>
          <w:sz w:val="22"/>
        </w:rPr>
      </w:pPr>
    </w:p>
    <w:p>
      <w:pPr>
        <w:pStyle w:val="0"/>
        <w:ind w:firstLine="220" w:firstLineChars="100"/>
        <w:jc w:val="right"/>
        <w:rPr>
          <w:rFonts w:hint="default" w:ascii="HG丸ｺﾞｼｯｸM-PRO" w:hAnsi="HG丸ｺﾞｼｯｸM-PRO" w:eastAsia="HG丸ｺﾞｼｯｸM-PRO"/>
          <w:color w:val="00000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sz w:val="22"/>
        </w:rPr>
        <w:t>笠岡市役所　危機管理課</w:t>
      </w:r>
    </w:p>
    <w:p>
      <w:pPr>
        <w:pStyle w:val="0"/>
        <w:ind w:firstLine="220" w:firstLineChars="100"/>
        <w:jc w:val="right"/>
        <w:rPr>
          <w:rFonts w:hint="default" w:ascii="HG丸ｺﾞｼｯｸM-PRO" w:hAnsi="HG丸ｺﾞｼｯｸM-PRO" w:eastAsia="HG丸ｺﾞｼｯｸM-PRO"/>
          <w:color w:val="000000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color w:val="000000"/>
          <w:sz w:val="22"/>
        </w:rPr>
      </w:pPr>
      <w:r>
        <w:rPr>
          <w:rFonts w:hint="eastAsia" w:asciiTheme="majorEastAsia" w:hAnsiTheme="majorEastAsia" w:eastAsiaTheme="majorEastAsia"/>
          <w:color w:val="000000"/>
          <w:sz w:val="22"/>
          <w:bdr w:val="single" w:color="auto" w:sz="4" w:space="0"/>
        </w:rPr>
        <w:t>「地区防災計画」とは</w:t>
      </w:r>
      <w:r>
        <w:rPr>
          <w:rFonts w:hint="eastAsia" w:asciiTheme="majorEastAsia" w:hAnsiTheme="majorEastAsia" w:eastAsiaTheme="majorEastAsia"/>
          <w:color w:val="000000"/>
          <w:sz w:val="22"/>
          <w:bdr w:val="single" w:color="auto" w:sz="4" w:space="0"/>
        </w:rPr>
        <w:t xml:space="preserve"> </w:t>
      </w:r>
    </w:p>
    <w:p>
      <w:pPr>
        <w:pStyle w:val="0"/>
        <w:rPr>
          <w:rFonts w:hint="default" w:ascii="HG丸ｺﾞｼｯｸM-PRO" w:hAnsi="HG丸ｺﾞｼｯｸM-PRO" w:eastAsia="HG丸ｺﾞｼｯｸM-PRO"/>
          <w:color w:val="00000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sz w:val="22"/>
        </w:rPr>
        <w:t>　近年，全国的に豪雨災害が頻発しています。南海トラフ地震も想定されるなど，災害はいつ起きるかわかりません。被害を最小限に抑えるため，災害に対する</w:t>
      </w:r>
      <w:r>
        <w:rPr>
          <w:rFonts w:hint="eastAsia" w:ascii="HG丸ｺﾞｼｯｸM-PRO" w:hAnsi="HG丸ｺﾞｼｯｸM-PRO" w:eastAsia="HG丸ｺﾞｼｯｸM-PRO"/>
          <w:b w:val="1"/>
          <w:color w:val="000000"/>
          <w:sz w:val="22"/>
          <w:u w:val="single" w:color="auto"/>
        </w:rPr>
        <w:t>日頃の対策</w:t>
      </w:r>
      <w:r>
        <w:rPr>
          <w:rFonts w:hint="eastAsia" w:ascii="HG丸ｺﾞｼｯｸM-PRO" w:hAnsi="HG丸ｺﾞｼｯｸM-PRO" w:eastAsia="HG丸ｺﾞｼｯｸM-PRO"/>
          <w:color w:val="000000"/>
          <w:sz w:val="22"/>
        </w:rPr>
        <w:t>がとても重要で</w:t>
      </w:r>
      <w:r>
        <w:rPr>
          <w:rFonts w:hint="default" w:ascii="HG丸ｺﾞｼｯｸM-PRO" w:hAnsi="HG丸ｺﾞｼｯｸM-PRO" w:eastAsia="HG丸ｺﾞｼｯｸM-PRO"/>
          <w:color w:val="000000"/>
          <w:sz w:val="22"/>
        </w:rPr>
        <w:t>す</w:t>
      </w:r>
      <w:r>
        <w:rPr>
          <w:rFonts w:hint="eastAsia" w:ascii="HG丸ｺﾞｼｯｸM-PRO" w:hAnsi="HG丸ｺﾞｼｯｸM-PRO" w:eastAsia="HG丸ｺﾞｼｯｸM-PRO"/>
          <w:color w:val="000000"/>
          <w:sz w:val="22"/>
        </w:rPr>
        <w:t>。</w:t>
      </w:r>
    </w:p>
    <w:p>
      <w:pPr>
        <w:pStyle w:val="0"/>
        <w:ind w:firstLine="221" w:firstLineChars="100"/>
        <w:rPr>
          <w:rFonts w:hint="default" w:ascii="HG丸ｺﾞｼｯｸM-PRO" w:hAnsi="HG丸ｺﾞｼｯｸM-PRO" w:eastAsia="HG丸ｺﾞｼｯｸM-PRO"/>
          <w:color w:val="000000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sz w:val="22"/>
          <w:u w:val="single" w:color="auto"/>
        </w:rPr>
        <w:t>日頃の対策</w:t>
      </w:r>
      <w:r>
        <w:rPr>
          <w:rFonts w:hint="eastAsia" w:ascii="HG丸ｺﾞｼｯｸM-PRO" w:hAnsi="HG丸ｺﾞｼｯｸM-PRO" w:eastAsia="HG丸ｺﾞｼｯｸM-PRO"/>
          <w:color w:val="000000"/>
          <w:sz w:val="22"/>
        </w:rPr>
        <w:t>において重要なことは，</w:t>
      </w:r>
      <w:r>
        <w:rPr>
          <w:rFonts w:hint="eastAsia" w:ascii="HG丸ｺﾞｼｯｸM-PRO" w:hAnsi="HG丸ｺﾞｼｯｸM-PRO" w:eastAsia="HG丸ｺﾞｼｯｸM-PRO"/>
          <w:b w:val="1"/>
          <w:color w:val="000000"/>
          <w:sz w:val="22"/>
          <w:u w:val="single" w:color="auto"/>
        </w:rPr>
        <w:t>地域で</w:t>
      </w:r>
      <w:r>
        <w:rPr>
          <w:rFonts w:hint="eastAsia" w:ascii="HG丸ｺﾞｼｯｸM-PRO" w:hAnsi="HG丸ｺﾞｼｯｸM-PRO" w:eastAsia="HG丸ｺﾞｼｯｸM-PRO"/>
          <w:color w:val="000000"/>
          <w:sz w:val="22"/>
        </w:rPr>
        <w:t>連絡体制や安否確認などの</w:t>
      </w:r>
      <w:r>
        <w:rPr>
          <w:rFonts w:hint="eastAsia" w:ascii="HG丸ｺﾞｼｯｸM-PRO" w:hAnsi="HG丸ｺﾞｼｯｸM-PRO" w:eastAsia="HG丸ｺﾞｼｯｸM-PRO"/>
          <w:b w:val="1"/>
          <w:color w:val="000000"/>
          <w:sz w:val="22"/>
          <w:u w:val="single" w:color="auto"/>
        </w:rPr>
        <w:t>ルールを決めておくこと</w:t>
      </w:r>
      <w:r>
        <w:rPr>
          <w:rFonts w:hint="eastAsia" w:ascii="HG丸ｺﾞｼｯｸM-PRO" w:hAnsi="HG丸ｺﾞｼｯｸM-PRO" w:eastAsia="HG丸ｺﾞｼｯｸM-PRO"/>
          <w:color w:val="000000"/>
          <w:sz w:val="22"/>
        </w:rPr>
        <w:t>です。それを文面化したものが「地区防災計画」です。</w:t>
      </w:r>
    </w:p>
    <w:p>
      <w:pPr>
        <w:pStyle w:val="0"/>
        <w:rPr>
          <w:rFonts w:hint="default" w:ascii="HG丸ｺﾞｼｯｸM-PRO" w:hAnsi="HG丸ｺﾞｼｯｸM-PRO" w:eastAsia="HG丸ｺﾞｼｯｸM-PRO"/>
          <w:color w:val="000000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color w:val="000000"/>
          <w:sz w:val="22"/>
        </w:rPr>
      </w:pPr>
      <w:r>
        <w:rPr>
          <w:rFonts w:hint="eastAsia" w:asciiTheme="majorEastAsia" w:hAnsiTheme="majorEastAsia" w:eastAsiaTheme="majorEastAsia"/>
          <w:color w:val="000000"/>
          <w:sz w:val="22"/>
          <w:bdr w:val="single" w:color="auto" w:sz="4" w:space="0"/>
        </w:rPr>
        <w:t>「地区防災計画」を作成するにあたって</w:t>
      </w:r>
      <w:r>
        <w:rPr>
          <w:rFonts w:hint="eastAsia" w:asciiTheme="majorEastAsia" w:hAnsiTheme="majorEastAsia" w:eastAsiaTheme="majorEastAsia"/>
          <w:color w:val="000000"/>
          <w:sz w:val="22"/>
          <w:bdr w:val="single" w:color="auto" w:sz="4" w:space="0"/>
        </w:rPr>
        <w:t xml:space="preserve"> 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color w:val="00000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sz w:val="22"/>
        </w:rPr>
        <w:t>地区によって地形や住民の年齢構成，家族構成などが違います。それらの特性を最も把握しているのが各町内会・</w:t>
      </w:r>
      <w:r>
        <w:rPr>
          <w:rFonts w:hint="default" w:ascii="HG丸ｺﾞｼｯｸM-PRO" w:hAnsi="HG丸ｺﾞｼｯｸM-PRO" w:eastAsia="HG丸ｺﾞｼｯｸM-PRO"/>
          <w:color w:val="000000"/>
          <w:sz w:val="22"/>
        </w:rPr>
        <w:t>自主防災組織</w:t>
      </w:r>
      <w:r>
        <w:rPr>
          <w:rFonts w:hint="eastAsia" w:ascii="HG丸ｺﾞｼｯｸM-PRO" w:hAnsi="HG丸ｺﾞｼｯｸM-PRO" w:eastAsia="HG丸ｺﾞｼｯｸM-PRO"/>
          <w:color w:val="000000"/>
          <w:sz w:val="22"/>
        </w:rPr>
        <w:t>だと</w:t>
      </w:r>
      <w:r>
        <w:rPr>
          <w:rFonts w:hint="default" w:ascii="HG丸ｺﾞｼｯｸM-PRO" w:hAnsi="HG丸ｺﾞｼｯｸM-PRO" w:eastAsia="HG丸ｺﾞｼｯｸM-PRO"/>
          <w:color w:val="000000"/>
          <w:sz w:val="22"/>
        </w:rPr>
        <w:t>考えております</w:t>
      </w:r>
      <w:r>
        <w:rPr>
          <w:rFonts w:hint="eastAsia" w:ascii="HG丸ｺﾞｼｯｸM-PRO" w:hAnsi="HG丸ｺﾞｼｯｸM-PRO" w:eastAsia="HG丸ｺﾞｼｯｸM-PRO"/>
          <w:color w:val="000000"/>
          <w:sz w:val="22"/>
        </w:rPr>
        <w:t>。従って，地区防災計画は基本的に</w:t>
      </w:r>
      <w:r>
        <w:rPr>
          <w:rFonts w:hint="eastAsia" w:ascii="HG丸ｺﾞｼｯｸM-PRO" w:hAnsi="HG丸ｺﾞｼｯｸM-PRO" w:eastAsia="HG丸ｺﾞｼｯｸM-PRO"/>
          <w:b w:val="1"/>
          <w:color w:val="000000"/>
          <w:sz w:val="22"/>
          <w:u w:val="single" w:color="auto"/>
        </w:rPr>
        <w:t>各町内会・</w:t>
      </w:r>
      <w:r>
        <w:rPr>
          <w:rFonts w:hint="default" w:ascii="HG丸ｺﾞｼｯｸM-PRO" w:hAnsi="HG丸ｺﾞｼｯｸM-PRO" w:eastAsia="HG丸ｺﾞｼｯｸM-PRO"/>
          <w:b w:val="1"/>
          <w:color w:val="000000"/>
          <w:sz w:val="22"/>
          <w:u w:val="single" w:color="auto"/>
        </w:rPr>
        <w:t>自主防災組織</w:t>
      </w:r>
      <w:r>
        <w:rPr>
          <w:rFonts w:hint="eastAsia" w:ascii="HG丸ｺﾞｼｯｸM-PRO" w:hAnsi="HG丸ｺﾞｼｯｸM-PRO" w:eastAsia="HG丸ｺﾞｼｯｸM-PRO"/>
          <w:b w:val="1"/>
          <w:color w:val="000000"/>
          <w:sz w:val="22"/>
          <w:u w:val="single" w:color="auto"/>
        </w:rPr>
        <w:t>で作成</w:t>
      </w:r>
      <w:r>
        <w:rPr>
          <w:rFonts w:hint="eastAsia" w:ascii="HG丸ｺﾞｼｯｸM-PRO" w:hAnsi="HG丸ｺﾞｼｯｸM-PRO" w:eastAsia="HG丸ｺﾞｼｯｸM-PRO"/>
          <w:color w:val="000000"/>
          <w:sz w:val="22"/>
        </w:rPr>
        <w:t>，市は積極的にサポートを行っていきます。</w:t>
      </w:r>
    </w:p>
    <w:p>
      <w:pPr>
        <w:pStyle w:val="0"/>
        <w:rPr>
          <w:rFonts w:hint="default" w:ascii="HG丸ｺﾞｼｯｸM-PRO" w:hAnsi="HG丸ｺﾞｼｯｸM-PRO" w:eastAsia="HG丸ｺﾞｼｯｸM-PRO"/>
          <w:color w:val="000000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color w:val="000000"/>
          <w:sz w:val="22"/>
          <w:bdr w:val="single" w:color="auto" w:sz="4" w:space="0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16"/>
          <w:bdr w:val="single" w:color="auto" w:sz="4" w:space="0"/>
        </w:rPr>
        <w:t>1</w:t>
      </w:r>
      <w:r>
        <w:rPr>
          <w:rFonts w:hint="eastAsia" w:asciiTheme="majorEastAsia" w:hAnsiTheme="majorEastAsia" w:eastAsiaTheme="majorEastAsia"/>
          <w:color w:val="000000"/>
          <w:sz w:val="22"/>
          <w:bdr w:val="single" w:color="auto" w:sz="4" w:space="0"/>
        </w:rPr>
        <w:t>作成手順</w:t>
      </w:r>
      <w:r>
        <w:rPr>
          <w:rFonts w:hint="eastAsia" w:asciiTheme="majorEastAsia" w:hAnsiTheme="majorEastAsia" w:eastAsiaTheme="majorEastAsia"/>
          <w:color w:val="000000"/>
          <w:sz w:val="22"/>
          <w:bdr w:val="single" w:color="auto" w:sz="4" w:space="0"/>
        </w:rPr>
        <w:t xml:space="preserve"> 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color w:val="000000"/>
          <w:sz w:val="22"/>
        </w:rPr>
      </w:pPr>
      <w:r>
        <w:rPr>
          <w:rFonts w:hint="eastAsia" w:ascii="HG丸ｺﾞｼｯｸM-PRO" w:hAnsi="HG丸ｺﾞｼｯｸM-PRO" w:eastAsia="HG丸ｺﾞｼｯｸM-PRO"/>
          <w:color w:val="000000"/>
          <w:sz w:val="22"/>
        </w:rPr>
        <w:t>次のような手順に沿って，各町内会・自主防災組織で計画を作成してください。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（１）事前検討</w:t>
      </w:r>
    </w:p>
    <w:p>
      <w:pPr>
        <w:pStyle w:val="0"/>
        <w:ind w:firstLine="660" w:firstLineChars="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・地区の特性把握（人口，地形，自然環境等）</w:t>
      </w:r>
    </w:p>
    <w:p>
      <w:pPr>
        <w:pStyle w:val="0"/>
        <w:ind w:firstLine="660" w:firstLineChars="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・起こりうる自然災害（リスク）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（２）ルールづくり</w:t>
      </w:r>
    </w:p>
    <w:p>
      <w:pPr>
        <w:pStyle w:val="0"/>
        <w:ind w:firstLine="660" w:firstLineChars="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52705</wp:posOffset>
                </wp:positionV>
                <wp:extent cx="760730" cy="811530"/>
                <wp:effectExtent l="635" t="635" r="635" b="10795"/>
                <wp:wrapNone/>
                <wp:docPr id="1026" name="グループ化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730" cy="811530"/>
                          <a:chOff x="0" y="0"/>
                          <a:chExt cx="760730" cy="811530"/>
                        </a:xfrm>
                      </wpg:grpSpPr>
                      <wps:wsp>
                        <wps:cNvPr id="1027" name="右中かっこ 3"/>
                        <wps:cNvSpPr/>
                        <wps:spPr>
                          <a:xfrm>
                            <a:off x="0" y="0"/>
                            <a:ext cx="80010" cy="811530"/>
                          </a:xfrm>
                          <a:prstGeom prst="rightBrace">
                            <a:avLst>
                              <a:gd name="adj1" fmla="val 29761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テキスト ボックス 4"/>
                        <wps:cNvSpPr txBox="1"/>
                        <wps:spPr>
                          <a:xfrm>
                            <a:off x="38100" y="241935"/>
                            <a:ext cx="722630" cy="316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  <w:t>重要項目</w:t>
                              </w: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style="mso-wrap-distance-right:9pt;mso-wrap-distance-bottom:0pt;margin-top:4.1500000000000004pt;mso-position-vertical-relative:text;mso-position-horizontal-relative:text;position:absolute;height:63.9pt;mso-wrap-distance-top:0pt;width:59.9pt;mso-wrap-distance-left:9pt;margin-left:189.45pt;z-index:3;" coordsize="760730,811530" coordorigin="0,0" o:spid="_x0000_s1026" o:allowincell="t" o:allowoverlap="t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3" style="height:811530;width:80010;top:0;left:0;position:absolute;" o:spid="_x0000_s1027" filled="f" stroked="t" strokecolor="#000000 [3200]" strokeweight="0.5pt" o:spt="88" type="#_x0000_t88" adj="5400,10800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style="mso-wrap-style:none;height:316230;width:722630;top:241935;left:38100;position:absolute;" o:spid="_x0000_s1028" filled="f" stroked="f" strokeweight="0.5p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</w:rPr>
                          <w:t>重要項目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①</w:t>
      </w:r>
      <w:r>
        <w:rPr>
          <w:rFonts w:hint="eastAsia" w:ascii="HG丸ｺﾞｼｯｸM-PRO" w:hAnsi="HG丸ｺﾞｼｯｸM-PRO" w:eastAsia="HG丸ｺﾞｼｯｸM-PRO"/>
          <w:color w:val="FF0000"/>
          <w:sz w:val="22"/>
        </w:rPr>
        <w:t>危険箇所の把握</w:t>
      </w:r>
    </w:p>
    <w:p>
      <w:pPr>
        <w:pStyle w:val="0"/>
        <w:ind w:firstLine="660" w:firstLineChars="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②</w:t>
      </w:r>
      <w:r>
        <w:rPr>
          <w:rFonts w:hint="eastAsia" w:ascii="HG丸ｺﾞｼｯｸM-PRO" w:hAnsi="HG丸ｺﾞｼｯｸM-PRO" w:eastAsia="HG丸ｺﾞｼｯｸM-PRO"/>
          <w:color w:val="FF0000"/>
          <w:sz w:val="22"/>
        </w:rPr>
        <w:t>連絡体制</w:t>
      </w:r>
    </w:p>
    <w:p>
      <w:pPr>
        <w:pStyle w:val="0"/>
        <w:ind w:firstLine="660" w:firstLineChars="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③</w:t>
      </w:r>
      <w:r>
        <w:rPr>
          <w:rFonts w:hint="eastAsia" w:ascii="HG丸ｺﾞｼｯｸM-PRO" w:hAnsi="HG丸ｺﾞｼｯｸM-PRO" w:eastAsia="HG丸ｺﾞｼｯｸM-PRO"/>
          <w:color w:val="FF0000"/>
          <w:sz w:val="22"/>
        </w:rPr>
        <w:t>安否確認</w:t>
      </w:r>
    </w:p>
    <w:p>
      <w:pPr>
        <w:pStyle w:val="0"/>
        <w:ind w:firstLine="660" w:firstLineChars="3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229870</wp:posOffset>
                </wp:positionV>
                <wp:extent cx="336550" cy="210820"/>
                <wp:effectExtent l="0" t="0" r="635" b="635"/>
                <wp:wrapTopAndBottom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336550" cy="210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Overflow="overflow" horzOverflow="overflow" vert="eaVert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8.100000000000001pt;mso-position-vertical-relative:text;mso-position-horizontal-relative:text;v-text-anchor:top;position:absolute;mso-wrap-mode:top-and-bottom;height:16.600000000000001pt;mso-wrap-distance-top:0pt;width:26.5pt;mso-wrap-distance-left:9pt;margin-left:31.8pt;z-index:2;" o:spid="_x0000_s1029" o:allowincell="t" o:allowoverlap="t" filled="t" fillcolor="#ffffff [3201]" stroked="f" strokeweight="0.5pt" o:spt="202" type="#_x0000_t202">
                <v:fill/>
                <v:textbox style="layout-flow:vertical-ideographic;" inset="0mm,0mm,0mm,0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/>
                          <w:sz w:val="28"/>
                        </w:rPr>
                        <w:t>…</w:t>
                      </w:r>
                    </w:p>
                  </w:txbxContent>
                </v:textbox>
                <v:imagedata o:title=""/>
                <w10:wrap type="topAndBottom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2"/>
        </w:rPr>
        <w:t>④</w:t>
      </w:r>
      <w:r>
        <w:rPr>
          <w:rFonts w:hint="eastAsia" w:ascii="HG丸ｺﾞｼｯｸM-PRO" w:hAnsi="HG丸ｺﾞｼｯｸM-PRO" w:eastAsia="HG丸ｺﾞｼｯｸM-PRO"/>
          <w:color w:val="FF0000"/>
          <w:sz w:val="22"/>
        </w:rPr>
        <w:t>高齢者等の見守り・支援体制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（３）文面化，図面化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・別添の自主防災組織防災計画（例）を参考に計画書を作成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16"/>
          <w:bdr w:val="single" w:color="auto" w:sz="4" w:space="0"/>
        </w:rPr>
        <w:t>1</w:t>
      </w: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>留意事項</w:t>
      </w: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 xml:space="preserve"> 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別添の例は防災に関する項目（ルール）を網羅しているものですが，実際には</w:t>
      </w: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地区でルール化できる項目を抜き出して計画を作成</w:t>
      </w:r>
      <w:r>
        <w:rPr>
          <w:rFonts w:hint="eastAsia" w:ascii="HG丸ｺﾞｼｯｸM-PRO" w:hAnsi="HG丸ｺﾞｼｯｸM-PRO" w:eastAsia="HG丸ｺﾞｼｯｸM-PRO"/>
          <w:sz w:val="22"/>
        </w:rPr>
        <w:t>してください。ただし，</w:t>
      </w:r>
      <w:r>
        <w:rPr>
          <w:rFonts w:hint="default" w:ascii="HG丸ｺﾞｼｯｸM-PRO" w:hAnsi="HG丸ｺﾞｼｯｸM-PRO" w:eastAsia="HG丸ｺﾞｼｯｸM-PRO"/>
          <w:sz w:val="22"/>
        </w:rPr>
        <w:t>すでに計画</w:t>
      </w:r>
      <w:r>
        <w:rPr>
          <w:rFonts w:hint="eastAsia" w:ascii="HG丸ｺﾞｼｯｸM-PRO" w:hAnsi="HG丸ｺﾞｼｯｸM-PRO" w:eastAsia="HG丸ｺﾞｼｯｸM-PRO"/>
          <w:sz w:val="22"/>
        </w:rPr>
        <w:t>がある</w:t>
      </w:r>
      <w:r>
        <w:rPr>
          <w:rFonts w:hint="default" w:ascii="HG丸ｺﾞｼｯｸM-PRO" w:hAnsi="HG丸ｺﾞｼｯｸM-PRO" w:eastAsia="HG丸ｺﾞｼｯｸM-PRO"/>
          <w:sz w:val="22"/>
        </w:rPr>
        <w:t>組織も，</w:t>
      </w:r>
      <w:r>
        <w:rPr>
          <w:rFonts w:hint="eastAsia" w:ascii="HG丸ｺﾞｼｯｸM-PRO" w:hAnsi="HG丸ｺﾞｼｯｸM-PRO" w:eastAsia="HG丸ｺﾞｼｯｸM-PRO"/>
          <w:sz w:val="22"/>
        </w:rPr>
        <w:t>これから</w:t>
      </w:r>
      <w:r>
        <w:rPr>
          <w:rFonts w:hint="default" w:ascii="HG丸ｺﾞｼｯｸM-PRO" w:hAnsi="HG丸ｺﾞｼｯｸM-PRO" w:eastAsia="HG丸ｺﾞｼｯｸM-PRO"/>
          <w:sz w:val="22"/>
        </w:rPr>
        <w:t>計画を作る組織も，</w:t>
      </w:r>
      <w:r>
        <w:rPr>
          <w:rFonts w:hint="eastAsia" w:ascii="HG丸ｺﾞｼｯｸM-PRO" w:hAnsi="HG丸ｺﾞｼｯｸM-PRO" w:eastAsia="HG丸ｺﾞｼｯｸM-PRO"/>
          <w:sz w:val="22"/>
        </w:rPr>
        <w:t>なるべく赤字の</w:t>
      </w:r>
      <w:r>
        <w:rPr>
          <w:rFonts w:hint="eastAsia" w:ascii="HG丸ｺﾞｼｯｸM-PRO" w:hAnsi="HG丸ｺﾞｼｯｸM-PRO" w:eastAsia="HG丸ｺﾞｼｯｸM-PRO"/>
          <w:b w:val="1"/>
          <w:sz w:val="22"/>
          <w:u w:val="single" w:color="auto"/>
        </w:rPr>
        <w:t>重要項目は計画に盛り込む</w:t>
      </w:r>
      <w:r>
        <w:rPr>
          <w:rFonts w:hint="eastAsia" w:ascii="HG丸ｺﾞｼｯｸM-PRO" w:hAnsi="HG丸ｺﾞｼｯｸM-PRO" w:eastAsia="HG丸ｺﾞｼｯｸM-PRO"/>
          <w:sz w:val="22"/>
        </w:rPr>
        <w:t>よう</w:t>
      </w:r>
      <w:r>
        <w:rPr>
          <w:rFonts w:hint="default" w:ascii="HG丸ｺﾞｼｯｸM-PRO" w:hAnsi="HG丸ｺﾞｼｯｸM-PRO" w:eastAsia="HG丸ｺﾞｼｯｸM-PRO"/>
          <w:sz w:val="22"/>
        </w:rPr>
        <w:t>お願いします</w:t>
      </w:r>
      <w:r>
        <w:rPr>
          <w:rFonts w:hint="eastAsia" w:ascii="HG丸ｺﾞｼｯｸM-PRO" w:hAnsi="HG丸ｺﾞｼｯｸM-PRO" w:eastAsia="HG丸ｺﾞｼｯｸM-PRO"/>
          <w:sz w:val="22"/>
        </w:rPr>
        <w:t>。</w:t>
      </w:r>
    </w:p>
    <w:p>
      <w:pPr>
        <w:pStyle w:val="0"/>
        <w:ind w:firstLine="22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計画が完成した後も</w:t>
      </w:r>
      <w:r>
        <w:rPr>
          <w:rFonts w:hint="default" w:ascii="HG丸ｺﾞｼｯｸM-PRO" w:hAnsi="HG丸ｺﾞｼｯｸM-PRO" w:eastAsia="HG丸ｺﾞｼｯｸM-PRO"/>
          <w:sz w:val="22"/>
        </w:rPr>
        <w:t>，</w:t>
      </w:r>
      <w:r>
        <w:rPr>
          <w:rFonts w:hint="eastAsia" w:ascii="HG丸ｺﾞｼｯｸM-PRO" w:hAnsi="HG丸ｺﾞｼｯｸM-PRO" w:eastAsia="HG丸ｺﾞｼｯｸM-PRO"/>
          <w:sz w:val="22"/>
        </w:rPr>
        <w:t>さらに</w:t>
      </w:r>
      <w:r>
        <w:rPr>
          <w:rFonts w:hint="default" w:ascii="HG丸ｺﾞｼｯｸM-PRO" w:hAnsi="HG丸ｺﾞｼｯｸM-PRO" w:eastAsia="HG丸ｺﾞｼｯｸM-PRO"/>
          <w:sz w:val="22"/>
        </w:rPr>
        <w:t>防災力を高めるため，訓練の実施や計画の見直しなど随時行</w:t>
      </w:r>
      <w:bookmarkStart w:id="0" w:name="_GoBack"/>
      <w:bookmarkEnd w:id="0"/>
      <w:r>
        <w:rPr>
          <w:rFonts w:hint="default" w:ascii="HG丸ｺﾞｼｯｸM-PRO" w:hAnsi="HG丸ｺﾞｼｯｸM-PRO" w:eastAsia="HG丸ｺﾞｼｯｸM-PRO"/>
          <w:sz w:val="22"/>
        </w:rPr>
        <w:t>う</w:t>
      </w:r>
      <w:r>
        <w:rPr>
          <w:rFonts w:hint="eastAsia" w:ascii="HG丸ｺﾞｼｯｸM-PRO" w:hAnsi="HG丸ｺﾞｼｯｸM-PRO" w:eastAsia="HG丸ｺﾞｼｯｸM-PRO"/>
          <w:sz w:val="22"/>
        </w:rPr>
        <w:t>ことが重要です</w:t>
      </w:r>
      <w:r>
        <w:rPr>
          <w:rFonts w:hint="default" w:ascii="HG丸ｺﾞｼｯｸM-PRO" w:hAnsi="HG丸ｺﾞｼｯｸM-PRO" w:eastAsia="HG丸ｺﾞｼｯｸM-PRO"/>
          <w:sz w:val="22"/>
        </w:rPr>
        <w:t>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  <w:rPr>
      <w:rFonts w:ascii="HG丸ｺﾞｼｯｸM-PRO" w:hAnsi="HG丸ｺﾞｼｯｸM-PRO" w:eastAsia="HG丸ｺﾞｼｯｸM-PRO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1775</TotalTime>
  <Pages>1</Pages>
  <Words>2</Words>
  <Characters>664</Characters>
  <Application>JUST Note</Application>
  <Lines>37</Lines>
  <Paragraphs>25</Paragraphs>
  <CharactersWithSpaces>673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 泰介</dc:creator>
  <cp:lastModifiedBy>J20039</cp:lastModifiedBy>
  <cp:lastPrinted>2024-11-26T10:26:04Z</cp:lastPrinted>
  <dcterms:created xsi:type="dcterms:W3CDTF">2019-12-16T09:59:00Z</dcterms:created>
  <dcterms:modified xsi:type="dcterms:W3CDTF">2024-11-29T09:50:09Z</dcterms:modified>
  <cp:revision>18</cp:revision>
</cp:coreProperties>
</file>