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FFA" w:rsidRPr="00906128" w:rsidRDefault="00906128" w:rsidP="00906128">
      <w:r>
        <w:rPr>
          <w:rFonts w:hint="eastAsia"/>
        </w:rPr>
        <w:t>笠岡市低入札価格調査試行要領</w:t>
      </w:r>
      <w:r w:rsidR="000F0DB6">
        <w:rPr>
          <w:rFonts w:ascii="ＭＳ 明朝" w:hAnsi="ＭＳ 明朝" w:cs="ＭＳ 明朝" w:hint="eastAsia"/>
          <w:color w:val="000000"/>
          <w:kern w:val="0"/>
          <w:szCs w:val="21"/>
        </w:rPr>
        <w:t>の新旧対照表</w:t>
      </w:r>
    </w:p>
    <w:tbl>
      <w:tblPr>
        <w:tblW w:w="0" w:type="auto"/>
        <w:tblInd w:w="102" w:type="dxa"/>
        <w:tblLayout w:type="fixed"/>
        <w:tblCellMar>
          <w:left w:w="0" w:type="dxa"/>
          <w:right w:w="0" w:type="dxa"/>
        </w:tblCellMar>
        <w:tblLook w:val="0000" w:firstRow="0" w:lastRow="0" w:firstColumn="0" w:lastColumn="0" w:noHBand="0" w:noVBand="0"/>
      </w:tblPr>
      <w:tblGrid>
        <w:gridCol w:w="6718"/>
        <w:gridCol w:w="6718"/>
      </w:tblGrid>
      <w:tr w:rsidR="00834FFA">
        <w:trPr>
          <w:trHeight w:val="617"/>
        </w:trPr>
        <w:tc>
          <w:tcPr>
            <w:tcW w:w="6718" w:type="dxa"/>
            <w:tcBorders>
              <w:top w:val="single" w:sz="4" w:space="0" w:color="000000"/>
              <w:left w:val="single" w:sz="4" w:space="0" w:color="000000"/>
              <w:bottom w:val="single" w:sz="4" w:space="0" w:color="000000"/>
              <w:right w:val="single" w:sz="4" w:space="0" w:color="000000"/>
            </w:tcBorders>
            <w:tcMar>
              <w:left w:w="102" w:type="dxa"/>
              <w:right w:w="102" w:type="dxa"/>
            </w:tcMar>
            <w:vAlign w:val="center"/>
          </w:tcPr>
          <w:p w:rsidR="00834FFA" w:rsidRDefault="000F0DB6">
            <w:pPr>
              <w:wordWrap w:val="0"/>
              <w:autoSpaceDE w:val="0"/>
              <w:autoSpaceDN w:val="0"/>
              <w:adjustRightInd w:val="0"/>
              <w:spacing w:line="210" w:lineRule="atLeast"/>
              <w:ind w:left="20"/>
              <w:jc w:val="center"/>
              <w:rPr>
                <w:rFonts w:ascii="ＭＳ 明朝" w:hAnsi="ＭＳ 明朝" w:cs="ＭＳ 明朝"/>
                <w:color w:val="000000"/>
                <w:kern w:val="0"/>
                <w:szCs w:val="21"/>
              </w:rPr>
            </w:pPr>
            <w:r>
              <w:rPr>
                <w:rFonts w:ascii="ＭＳ 明朝" w:hAnsi="ＭＳ 明朝" w:cs="ＭＳ 明朝" w:hint="eastAsia"/>
                <w:color w:val="000000"/>
                <w:kern w:val="0"/>
                <w:szCs w:val="21"/>
              </w:rPr>
              <w:t>改正後</w:t>
            </w:r>
          </w:p>
        </w:tc>
        <w:tc>
          <w:tcPr>
            <w:tcW w:w="6718" w:type="dxa"/>
            <w:tcBorders>
              <w:top w:val="single" w:sz="4" w:space="0" w:color="000000"/>
              <w:left w:val="nil"/>
              <w:bottom w:val="single" w:sz="4" w:space="0" w:color="000000"/>
              <w:right w:val="single" w:sz="4" w:space="0" w:color="000000"/>
            </w:tcBorders>
            <w:tcMar>
              <w:left w:w="102" w:type="dxa"/>
              <w:right w:w="102" w:type="dxa"/>
            </w:tcMar>
            <w:vAlign w:val="center"/>
          </w:tcPr>
          <w:p w:rsidR="00834FFA" w:rsidRDefault="000F0DB6">
            <w:pPr>
              <w:wordWrap w:val="0"/>
              <w:autoSpaceDE w:val="0"/>
              <w:autoSpaceDN w:val="0"/>
              <w:adjustRightInd w:val="0"/>
              <w:spacing w:line="210" w:lineRule="atLeast"/>
              <w:ind w:left="20"/>
              <w:jc w:val="center"/>
              <w:rPr>
                <w:rFonts w:ascii="ＭＳ 明朝" w:hAnsi="ＭＳ 明朝" w:cs="ＭＳ 明朝"/>
                <w:color w:val="000000"/>
                <w:kern w:val="0"/>
                <w:szCs w:val="21"/>
              </w:rPr>
            </w:pPr>
            <w:r>
              <w:rPr>
                <w:rFonts w:ascii="ＭＳ 明朝" w:hAnsi="ＭＳ 明朝" w:cs="ＭＳ 明朝" w:hint="eastAsia"/>
                <w:color w:val="000000"/>
                <w:kern w:val="0"/>
                <w:szCs w:val="21"/>
              </w:rPr>
              <w:t>改正前</w:t>
            </w:r>
          </w:p>
        </w:tc>
      </w:tr>
      <w:tr w:rsidR="00B62D9B" w:rsidTr="00B62D9B">
        <w:trPr>
          <w:trHeight w:val="2186"/>
        </w:trPr>
        <w:tc>
          <w:tcPr>
            <w:tcW w:w="6718" w:type="dxa"/>
            <w:tcBorders>
              <w:top w:val="nil"/>
              <w:left w:val="single" w:sz="4" w:space="0" w:color="000000"/>
              <w:bottom w:val="single" w:sz="4" w:space="0" w:color="auto"/>
              <w:right w:val="single" w:sz="4" w:space="0" w:color="000000"/>
            </w:tcBorders>
            <w:tcMar>
              <w:top w:w="22" w:type="dxa"/>
              <w:left w:w="102" w:type="dxa"/>
              <w:bottom w:w="22" w:type="dxa"/>
              <w:right w:w="102" w:type="dxa"/>
            </w:tcMar>
          </w:tcPr>
          <w:p w:rsidR="00437211" w:rsidRPr="0064599F" w:rsidRDefault="00437211" w:rsidP="00437211">
            <w:pPr>
              <w:ind w:firstLineChars="100" w:firstLine="210"/>
            </w:pPr>
            <w:r w:rsidRPr="0064599F">
              <w:rPr>
                <w:rFonts w:hint="eastAsia"/>
              </w:rPr>
              <w:t>（調査基準価格）</w:t>
            </w:r>
          </w:p>
          <w:p w:rsidR="00437211" w:rsidRDefault="00437211" w:rsidP="00437211">
            <w:pPr>
              <w:ind w:left="210" w:hangingChars="100" w:hanging="210"/>
            </w:pPr>
            <w:r w:rsidRPr="0064599F">
              <w:rPr>
                <w:rFonts w:hint="eastAsia"/>
              </w:rPr>
              <w:t xml:space="preserve">第３条　</w:t>
            </w:r>
            <w:r w:rsidR="005957BB">
              <w:rPr>
                <w:rFonts w:hint="eastAsia"/>
              </w:rPr>
              <w:t>（</w:t>
            </w:r>
            <w:r>
              <w:rPr>
                <w:rFonts w:hint="eastAsia"/>
              </w:rPr>
              <w:t>省略</w:t>
            </w:r>
            <w:r w:rsidR="005957BB">
              <w:rPr>
                <w:rFonts w:hint="eastAsia"/>
              </w:rPr>
              <w:t>）</w:t>
            </w:r>
          </w:p>
          <w:p w:rsidR="005957BB" w:rsidRDefault="00437211" w:rsidP="00437211">
            <w:pPr>
              <w:ind w:left="210" w:hangingChars="100" w:hanging="210"/>
            </w:pPr>
            <w:r>
              <w:rPr>
                <w:rFonts w:hint="eastAsia"/>
              </w:rPr>
              <w:t xml:space="preserve">２　</w:t>
            </w:r>
            <w:r w:rsidR="005957BB">
              <w:rPr>
                <w:rFonts w:hint="eastAsia"/>
              </w:rPr>
              <w:t>（省</w:t>
            </w:r>
            <w:r>
              <w:rPr>
                <w:rFonts w:hint="eastAsia"/>
              </w:rPr>
              <w:t>略</w:t>
            </w:r>
            <w:r w:rsidR="005957BB">
              <w:rPr>
                <w:rFonts w:hint="eastAsia"/>
              </w:rPr>
              <w:t>）</w:t>
            </w:r>
          </w:p>
          <w:p w:rsidR="00437211" w:rsidRDefault="00437211" w:rsidP="00437211">
            <w:pPr>
              <w:ind w:left="210" w:hangingChars="100" w:hanging="210"/>
              <w:rPr>
                <w:u w:val="single"/>
              </w:rPr>
            </w:pPr>
            <w:r w:rsidRPr="002419A9">
              <w:rPr>
                <w:rFonts w:hint="eastAsia"/>
                <w:u w:val="single"/>
              </w:rPr>
              <w:t>３　前項の規定にかかわらず，市長が特に必要があると認めるときは，調査基準価格を予定価格から消費税及び地方消費税相当額を除いた額に０．７を乗じて得た額から０．９を乗じて得た額までの範囲で適宜定めることができるものとする。</w:t>
            </w:r>
          </w:p>
          <w:p w:rsidR="002419A9" w:rsidRDefault="002419A9" w:rsidP="00437211">
            <w:pPr>
              <w:ind w:left="210" w:hangingChars="100" w:hanging="210"/>
              <w:rPr>
                <w:u w:val="single"/>
              </w:rPr>
            </w:pPr>
          </w:p>
          <w:p w:rsidR="002419A9" w:rsidRPr="0064599F" w:rsidRDefault="002419A9" w:rsidP="002419A9">
            <w:pPr>
              <w:ind w:firstLineChars="100" w:firstLine="210"/>
            </w:pPr>
            <w:r w:rsidRPr="0064599F">
              <w:rPr>
                <w:rFonts w:hint="eastAsia"/>
              </w:rPr>
              <w:t>（失格基準価格）</w:t>
            </w:r>
          </w:p>
          <w:p w:rsidR="002419A9" w:rsidRPr="002419A9" w:rsidRDefault="002419A9" w:rsidP="00437211">
            <w:pPr>
              <w:ind w:left="210" w:hangingChars="100" w:hanging="210"/>
            </w:pPr>
            <w:r w:rsidRPr="002419A9">
              <w:rPr>
                <w:rFonts w:hint="eastAsia"/>
              </w:rPr>
              <w:t xml:space="preserve">第６条　</w:t>
            </w:r>
            <w:r w:rsidR="005957BB">
              <w:rPr>
                <w:rFonts w:hint="eastAsia"/>
              </w:rPr>
              <w:t>（</w:t>
            </w:r>
            <w:r w:rsidRPr="002419A9">
              <w:rPr>
                <w:rFonts w:hint="eastAsia"/>
              </w:rPr>
              <w:t>省略</w:t>
            </w:r>
            <w:r w:rsidR="005957BB">
              <w:rPr>
                <w:rFonts w:hint="eastAsia"/>
              </w:rPr>
              <w:t>）</w:t>
            </w:r>
          </w:p>
          <w:p w:rsidR="002419A9" w:rsidRPr="002419A9" w:rsidRDefault="002419A9" w:rsidP="00437211">
            <w:pPr>
              <w:ind w:left="210" w:hangingChars="100" w:hanging="210"/>
            </w:pPr>
            <w:r w:rsidRPr="002419A9">
              <w:rPr>
                <w:rFonts w:hint="eastAsia"/>
              </w:rPr>
              <w:t xml:space="preserve">２　</w:t>
            </w:r>
            <w:r w:rsidR="005957BB">
              <w:rPr>
                <w:rFonts w:hint="eastAsia"/>
              </w:rPr>
              <w:t>（</w:t>
            </w:r>
            <w:r w:rsidRPr="002419A9">
              <w:rPr>
                <w:rFonts w:hint="eastAsia"/>
              </w:rPr>
              <w:t>省略</w:t>
            </w:r>
            <w:r w:rsidR="005957BB">
              <w:rPr>
                <w:rFonts w:hint="eastAsia"/>
              </w:rPr>
              <w:t>）</w:t>
            </w:r>
          </w:p>
          <w:p w:rsidR="002419A9" w:rsidRPr="002419A9" w:rsidRDefault="002419A9" w:rsidP="002419A9">
            <w:pPr>
              <w:ind w:left="210" w:hangingChars="100" w:hanging="210"/>
              <w:rPr>
                <w:u w:val="single"/>
              </w:rPr>
            </w:pPr>
            <w:r w:rsidRPr="002419A9">
              <w:rPr>
                <w:rFonts w:hint="eastAsia"/>
                <w:u w:val="single"/>
              </w:rPr>
              <w:t>３　前２項の規定にかかわらず，市長が特に必要があると認めるときは，失格基準価格を設けないことができるものとする。</w:t>
            </w:r>
          </w:p>
          <w:p w:rsidR="002419A9" w:rsidRPr="002419A9" w:rsidRDefault="002419A9" w:rsidP="00437211">
            <w:pPr>
              <w:ind w:left="210" w:hangingChars="100" w:hanging="210"/>
              <w:rPr>
                <w:u w:val="single"/>
              </w:rPr>
            </w:pPr>
          </w:p>
          <w:p w:rsidR="002419A9" w:rsidRPr="0064599F" w:rsidRDefault="002419A9" w:rsidP="002419A9">
            <w:pPr>
              <w:ind w:firstLineChars="100" w:firstLine="210"/>
            </w:pPr>
            <w:r w:rsidRPr="0064599F">
              <w:rPr>
                <w:rFonts w:hint="eastAsia"/>
              </w:rPr>
              <w:t>（調査）</w:t>
            </w:r>
          </w:p>
          <w:p w:rsidR="005957BB" w:rsidRDefault="002419A9" w:rsidP="005957BB">
            <w:pPr>
              <w:ind w:left="210" w:hangingChars="100" w:hanging="210"/>
              <w:rPr>
                <w:rFonts w:hint="eastAsia"/>
              </w:rPr>
            </w:pPr>
            <w:r w:rsidRPr="002419A9">
              <w:rPr>
                <w:rFonts w:hint="eastAsia"/>
              </w:rPr>
              <w:t>第７条</w:t>
            </w:r>
            <w:r>
              <w:rPr>
                <w:rFonts w:hint="eastAsia"/>
              </w:rPr>
              <w:t xml:space="preserve">　</w:t>
            </w:r>
            <w:r w:rsidR="005957BB">
              <w:rPr>
                <w:rFonts w:hint="eastAsia"/>
              </w:rPr>
              <w:t>（</w:t>
            </w:r>
            <w:r>
              <w:rPr>
                <w:rFonts w:hint="eastAsia"/>
              </w:rPr>
              <w:t>省略</w:t>
            </w:r>
            <w:r w:rsidR="005957BB">
              <w:rPr>
                <w:rFonts w:hint="eastAsia"/>
              </w:rPr>
              <w:t>）</w:t>
            </w:r>
          </w:p>
          <w:p w:rsidR="002419A9" w:rsidRPr="0064599F" w:rsidRDefault="002419A9" w:rsidP="002419A9">
            <w:pPr>
              <w:ind w:left="210" w:hangingChars="100" w:hanging="210"/>
            </w:pPr>
            <w:r w:rsidRPr="0064599F">
              <w:rPr>
                <w:rFonts w:hint="eastAsia"/>
              </w:rPr>
              <w:t>２　前項の低入札価格調査報告書の提出期限は，調査班が提出を求めた日の翌日から起算して５日以内（５日目が笠岡市の休日を定める条例（平成元年笠岡市条例第５０号）第１条に規定する市の休日の場合はその翌日）とする。</w:t>
            </w:r>
            <w:r w:rsidRPr="002419A9">
              <w:rPr>
                <w:rFonts w:hint="eastAsia"/>
                <w:u w:val="single"/>
              </w:rPr>
              <w:t>ただし，市長が特に必要があると認めるときは，提出期限を別に定めることができるものとする。</w:t>
            </w:r>
          </w:p>
          <w:p w:rsidR="002419A9" w:rsidRDefault="002419A9" w:rsidP="00437211">
            <w:pPr>
              <w:ind w:left="210" w:hangingChars="100" w:hanging="210"/>
            </w:pPr>
            <w:r>
              <w:rPr>
                <w:rFonts w:hint="eastAsia"/>
              </w:rPr>
              <w:t xml:space="preserve">３　</w:t>
            </w:r>
            <w:r w:rsidR="005957BB">
              <w:rPr>
                <w:rFonts w:hint="eastAsia"/>
              </w:rPr>
              <w:t>（</w:t>
            </w:r>
            <w:r>
              <w:rPr>
                <w:rFonts w:hint="eastAsia"/>
              </w:rPr>
              <w:t>省略</w:t>
            </w:r>
            <w:r w:rsidR="005957BB">
              <w:rPr>
                <w:rFonts w:hint="eastAsia"/>
              </w:rPr>
              <w:t>）</w:t>
            </w:r>
          </w:p>
          <w:p w:rsidR="002419A9" w:rsidRDefault="002419A9" w:rsidP="00437211">
            <w:pPr>
              <w:ind w:left="210" w:hangingChars="100" w:hanging="210"/>
            </w:pPr>
            <w:r>
              <w:rPr>
                <w:rFonts w:hint="eastAsia"/>
              </w:rPr>
              <w:t xml:space="preserve">４　</w:t>
            </w:r>
            <w:r w:rsidR="005957BB">
              <w:rPr>
                <w:rFonts w:hint="eastAsia"/>
              </w:rPr>
              <w:t>（</w:t>
            </w:r>
            <w:r>
              <w:rPr>
                <w:rFonts w:hint="eastAsia"/>
              </w:rPr>
              <w:t>省略</w:t>
            </w:r>
            <w:r w:rsidR="005957BB">
              <w:rPr>
                <w:rFonts w:hint="eastAsia"/>
              </w:rPr>
              <w:t>）</w:t>
            </w:r>
          </w:p>
          <w:p w:rsidR="002419A9" w:rsidRPr="002419A9" w:rsidRDefault="002419A9" w:rsidP="002419A9"/>
          <w:p w:rsidR="00D42C13" w:rsidRPr="00437211" w:rsidRDefault="00D42C13" w:rsidP="00437211">
            <w:pPr>
              <w:rPr>
                <w:rFonts w:ascii="ＭＳ 明朝" w:hAnsi="ＭＳ 明朝" w:cs="ＭＳ 明朝"/>
                <w:color w:val="000000"/>
                <w:kern w:val="0"/>
                <w:szCs w:val="21"/>
              </w:rPr>
            </w:pPr>
          </w:p>
        </w:tc>
        <w:tc>
          <w:tcPr>
            <w:tcW w:w="6718" w:type="dxa"/>
            <w:tcBorders>
              <w:top w:val="nil"/>
              <w:left w:val="nil"/>
              <w:bottom w:val="single" w:sz="4" w:space="0" w:color="auto"/>
              <w:right w:val="single" w:sz="4" w:space="0" w:color="000000"/>
            </w:tcBorders>
            <w:tcMar>
              <w:top w:w="22" w:type="dxa"/>
              <w:left w:w="102" w:type="dxa"/>
              <w:bottom w:w="22" w:type="dxa"/>
              <w:right w:w="102" w:type="dxa"/>
            </w:tcMar>
          </w:tcPr>
          <w:p w:rsidR="00437211" w:rsidRPr="0064599F" w:rsidRDefault="00437211" w:rsidP="00437211">
            <w:pPr>
              <w:ind w:firstLineChars="100" w:firstLine="210"/>
            </w:pPr>
            <w:r w:rsidRPr="0064599F">
              <w:rPr>
                <w:rFonts w:hint="eastAsia"/>
              </w:rPr>
              <w:t>（調査基準価格）</w:t>
            </w:r>
          </w:p>
          <w:p w:rsidR="00437211" w:rsidRDefault="00437211" w:rsidP="00437211">
            <w:pPr>
              <w:ind w:left="210" w:hangingChars="100" w:hanging="210"/>
            </w:pPr>
            <w:r w:rsidRPr="0064599F">
              <w:rPr>
                <w:rFonts w:hint="eastAsia"/>
              </w:rPr>
              <w:t xml:space="preserve">第３条　</w:t>
            </w:r>
            <w:r w:rsidR="005957BB">
              <w:rPr>
                <w:rFonts w:hint="eastAsia"/>
              </w:rPr>
              <w:t>（</w:t>
            </w:r>
            <w:r>
              <w:rPr>
                <w:rFonts w:hint="eastAsia"/>
              </w:rPr>
              <w:t>省略</w:t>
            </w:r>
            <w:r w:rsidR="005957BB">
              <w:rPr>
                <w:rFonts w:hint="eastAsia"/>
              </w:rPr>
              <w:t>）</w:t>
            </w:r>
          </w:p>
          <w:p w:rsidR="002419A9" w:rsidRDefault="00437211" w:rsidP="002419A9">
            <w:pPr>
              <w:ind w:left="210" w:hangingChars="100" w:hanging="210"/>
            </w:pPr>
            <w:r>
              <w:rPr>
                <w:rFonts w:hint="eastAsia"/>
              </w:rPr>
              <w:t xml:space="preserve">２　</w:t>
            </w:r>
            <w:r w:rsidR="005957BB">
              <w:rPr>
                <w:rFonts w:hint="eastAsia"/>
              </w:rPr>
              <w:t>（</w:t>
            </w:r>
            <w:r>
              <w:rPr>
                <w:rFonts w:hint="eastAsia"/>
              </w:rPr>
              <w:t>省略</w:t>
            </w:r>
            <w:r w:rsidR="005957BB">
              <w:rPr>
                <w:rFonts w:hint="eastAsia"/>
              </w:rPr>
              <w:t>）</w:t>
            </w:r>
          </w:p>
          <w:p w:rsidR="00A50FAA" w:rsidRPr="002419A9" w:rsidRDefault="00A50FAA" w:rsidP="005957BB"/>
          <w:p w:rsidR="002419A9" w:rsidRDefault="002419A9" w:rsidP="00437211">
            <w:pPr>
              <w:rPr>
                <w:u w:val="single"/>
              </w:rPr>
            </w:pPr>
          </w:p>
          <w:p w:rsidR="002419A9" w:rsidRDefault="002419A9" w:rsidP="00437211">
            <w:pPr>
              <w:rPr>
                <w:u w:val="single"/>
              </w:rPr>
            </w:pPr>
          </w:p>
          <w:p w:rsidR="002419A9" w:rsidRDefault="002419A9" w:rsidP="00437211">
            <w:pPr>
              <w:rPr>
                <w:u w:val="single"/>
              </w:rPr>
            </w:pPr>
          </w:p>
          <w:p w:rsidR="002419A9" w:rsidRDefault="002419A9" w:rsidP="00437211">
            <w:pPr>
              <w:rPr>
                <w:u w:val="single"/>
              </w:rPr>
            </w:pPr>
          </w:p>
          <w:p w:rsidR="002419A9" w:rsidRPr="0064599F" w:rsidRDefault="002419A9" w:rsidP="002419A9">
            <w:pPr>
              <w:ind w:firstLineChars="100" w:firstLine="210"/>
            </w:pPr>
            <w:r w:rsidRPr="0064599F">
              <w:rPr>
                <w:rFonts w:hint="eastAsia"/>
              </w:rPr>
              <w:t>（失格基準価格）</w:t>
            </w:r>
          </w:p>
          <w:p w:rsidR="002419A9" w:rsidRPr="002419A9" w:rsidRDefault="002419A9" w:rsidP="002419A9">
            <w:pPr>
              <w:ind w:left="210" w:hangingChars="100" w:hanging="210"/>
            </w:pPr>
            <w:r w:rsidRPr="002419A9">
              <w:rPr>
                <w:rFonts w:hint="eastAsia"/>
              </w:rPr>
              <w:t xml:space="preserve">第６条　</w:t>
            </w:r>
            <w:r w:rsidR="005957BB">
              <w:rPr>
                <w:rFonts w:hint="eastAsia"/>
              </w:rPr>
              <w:t>（</w:t>
            </w:r>
            <w:r w:rsidRPr="002419A9">
              <w:rPr>
                <w:rFonts w:hint="eastAsia"/>
              </w:rPr>
              <w:t>省略</w:t>
            </w:r>
            <w:r w:rsidR="005957BB">
              <w:rPr>
                <w:rFonts w:hint="eastAsia"/>
              </w:rPr>
              <w:t>）</w:t>
            </w:r>
          </w:p>
          <w:p w:rsidR="002419A9" w:rsidRPr="002419A9" w:rsidRDefault="002419A9" w:rsidP="002419A9">
            <w:pPr>
              <w:ind w:left="210" w:hangingChars="100" w:hanging="210"/>
            </w:pPr>
            <w:r w:rsidRPr="002419A9">
              <w:rPr>
                <w:rFonts w:hint="eastAsia"/>
              </w:rPr>
              <w:t xml:space="preserve">２　</w:t>
            </w:r>
            <w:r w:rsidR="005957BB">
              <w:rPr>
                <w:rFonts w:hint="eastAsia"/>
              </w:rPr>
              <w:t>（</w:t>
            </w:r>
            <w:r w:rsidRPr="002419A9">
              <w:rPr>
                <w:rFonts w:hint="eastAsia"/>
              </w:rPr>
              <w:t>省略</w:t>
            </w:r>
            <w:r w:rsidR="005957BB">
              <w:rPr>
                <w:rFonts w:hint="eastAsia"/>
              </w:rPr>
              <w:t>）</w:t>
            </w:r>
          </w:p>
          <w:p w:rsidR="002419A9" w:rsidRPr="002419A9" w:rsidRDefault="002419A9" w:rsidP="002419A9">
            <w:pPr>
              <w:ind w:firstLineChars="100" w:firstLine="210"/>
            </w:pPr>
          </w:p>
          <w:p w:rsidR="002419A9" w:rsidRDefault="002419A9" w:rsidP="00437211">
            <w:pPr>
              <w:rPr>
                <w:rFonts w:ascii="ＭＳ 明朝" w:hAnsi="ＭＳ 明朝" w:cs="ＭＳ 明朝"/>
                <w:color w:val="000000"/>
                <w:kern w:val="0"/>
                <w:szCs w:val="21"/>
                <w:u w:val="single"/>
              </w:rPr>
            </w:pPr>
          </w:p>
          <w:p w:rsidR="002419A9" w:rsidRDefault="002419A9" w:rsidP="00437211">
            <w:pPr>
              <w:rPr>
                <w:rFonts w:ascii="ＭＳ 明朝" w:hAnsi="ＭＳ 明朝" w:cs="ＭＳ 明朝"/>
                <w:color w:val="000000"/>
                <w:kern w:val="0"/>
                <w:szCs w:val="21"/>
                <w:u w:val="single"/>
              </w:rPr>
            </w:pPr>
          </w:p>
          <w:p w:rsidR="002419A9" w:rsidRPr="0064599F" w:rsidRDefault="002419A9" w:rsidP="002419A9">
            <w:pPr>
              <w:ind w:firstLineChars="100" w:firstLine="210"/>
            </w:pPr>
            <w:r w:rsidRPr="0064599F">
              <w:rPr>
                <w:rFonts w:hint="eastAsia"/>
              </w:rPr>
              <w:t>（調査）</w:t>
            </w:r>
          </w:p>
          <w:p w:rsidR="002419A9" w:rsidRDefault="002419A9" w:rsidP="002419A9">
            <w:pPr>
              <w:ind w:left="210" w:hangingChars="100" w:hanging="210"/>
            </w:pPr>
            <w:r w:rsidRPr="002419A9">
              <w:rPr>
                <w:rFonts w:hint="eastAsia"/>
              </w:rPr>
              <w:t>第７条</w:t>
            </w:r>
            <w:r>
              <w:rPr>
                <w:rFonts w:hint="eastAsia"/>
              </w:rPr>
              <w:t xml:space="preserve">　</w:t>
            </w:r>
            <w:r w:rsidR="005957BB">
              <w:rPr>
                <w:rFonts w:hint="eastAsia"/>
              </w:rPr>
              <w:t>（</w:t>
            </w:r>
            <w:r>
              <w:rPr>
                <w:rFonts w:hint="eastAsia"/>
              </w:rPr>
              <w:t>省略</w:t>
            </w:r>
            <w:r w:rsidR="005957BB">
              <w:rPr>
                <w:rFonts w:hint="eastAsia"/>
              </w:rPr>
              <w:t>）</w:t>
            </w:r>
          </w:p>
          <w:p w:rsidR="002419A9" w:rsidRDefault="002419A9" w:rsidP="002419A9">
            <w:pPr>
              <w:ind w:left="210" w:hangingChars="100" w:hanging="210"/>
              <w:rPr>
                <w:u w:val="single"/>
              </w:rPr>
            </w:pPr>
            <w:r w:rsidRPr="0064599F">
              <w:rPr>
                <w:rFonts w:hint="eastAsia"/>
              </w:rPr>
              <w:t>２　前項の低入札価格調査報告書の提出期限は，調査班が提出を求めた日の翌日から起算して５日以内（５日目が笠岡市の休日を定める条例（平成元年笠岡市条例第５０号）第１条に規定する市の休日の場合はその翌日）とする。</w:t>
            </w:r>
          </w:p>
          <w:p w:rsidR="002419A9" w:rsidRPr="0064599F" w:rsidRDefault="002419A9" w:rsidP="002419A9">
            <w:pPr>
              <w:ind w:left="210" w:hangingChars="100" w:hanging="210"/>
            </w:pPr>
          </w:p>
          <w:p w:rsidR="002419A9" w:rsidRDefault="002419A9" w:rsidP="002419A9">
            <w:pPr>
              <w:ind w:left="210" w:hangingChars="100" w:hanging="210"/>
            </w:pPr>
            <w:r>
              <w:rPr>
                <w:rFonts w:hint="eastAsia"/>
              </w:rPr>
              <w:t xml:space="preserve">３　</w:t>
            </w:r>
            <w:r w:rsidR="005957BB">
              <w:rPr>
                <w:rFonts w:hint="eastAsia"/>
              </w:rPr>
              <w:t>（</w:t>
            </w:r>
            <w:r>
              <w:rPr>
                <w:rFonts w:hint="eastAsia"/>
              </w:rPr>
              <w:t>省略</w:t>
            </w:r>
            <w:r w:rsidR="005957BB">
              <w:rPr>
                <w:rFonts w:hint="eastAsia"/>
              </w:rPr>
              <w:t>）</w:t>
            </w:r>
          </w:p>
          <w:p w:rsidR="002419A9" w:rsidRDefault="002419A9" w:rsidP="002419A9">
            <w:pPr>
              <w:ind w:left="210" w:hangingChars="100" w:hanging="210"/>
            </w:pPr>
            <w:r>
              <w:rPr>
                <w:rFonts w:hint="eastAsia"/>
              </w:rPr>
              <w:t xml:space="preserve">４　</w:t>
            </w:r>
            <w:r w:rsidR="005957BB">
              <w:rPr>
                <w:rFonts w:hint="eastAsia"/>
              </w:rPr>
              <w:t>（</w:t>
            </w:r>
            <w:r>
              <w:rPr>
                <w:rFonts w:hint="eastAsia"/>
              </w:rPr>
              <w:t>省略</w:t>
            </w:r>
            <w:r w:rsidR="005957BB">
              <w:rPr>
                <w:rFonts w:hint="eastAsia"/>
              </w:rPr>
              <w:t>）</w:t>
            </w:r>
            <w:bookmarkStart w:id="0" w:name="_GoBack"/>
            <w:bookmarkEnd w:id="0"/>
          </w:p>
          <w:p w:rsidR="002419A9" w:rsidRPr="002419A9" w:rsidRDefault="002419A9" w:rsidP="00437211">
            <w:pPr>
              <w:rPr>
                <w:rFonts w:ascii="ＭＳ 明朝" w:hAnsi="ＭＳ 明朝" w:cs="ＭＳ 明朝"/>
                <w:color w:val="000000"/>
                <w:kern w:val="0"/>
                <w:szCs w:val="21"/>
                <w:u w:val="single"/>
              </w:rPr>
            </w:pPr>
          </w:p>
        </w:tc>
      </w:tr>
    </w:tbl>
    <w:p w:rsidR="000F0DB6" w:rsidRDefault="000F0DB6">
      <w:pPr>
        <w:wordWrap w:val="0"/>
        <w:autoSpaceDE w:val="0"/>
        <w:autoSpaceDN w:val="0"/>
        <w:adjustRightInd w:val="0"/>
        <w:spacing w:line="420" w:lineRule="atLeast"/>
        <w:jc w:val="left"/>
        <w:rPr>
          <w:rFonts w:ascii="ＭＳ 明朝" w:hAnsi="ＭＳ 明朝" w:cs="ＭＳ 明朝"/>
          <w:color w:val="000000"/>
          <w:kern w:val="0"/>
          <w:szCs w:val="21"/>
        </w:rPr>
      </w:pPr>
      <w:bookmarkStart w:id="1" w:name="last"/>
      <w:bookmarkEnd w:id="1"/>
    </w:p>
    <w:sectPr w:rsidR="000F0DB6">
      <w:footerReference w:type="default" r:id="rId6"/>
      <w:pgSz w:w="16837" w:h="11905" w:orient="landscape"/>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E20" w:rsidRDefault="00DB0E20">
      <w:r>
        <w:separator/>
      </w:r>
    </w:p>
  </w:endnote>
  <w:endnote w:type="continuationSeparator" w:id="0">
    <w:p w:rsidR="00DB0E20" w:rsidRDefault="00DB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FA" w:rsidRDefault="000F0DB6">
    <w:pPr>
      <w:autoSpaceDE w:val="0"/>
      <w:autoSpaceDN w:val="0"/>
      <w:adjustRightInd w:val="0"/>
      <w:spacing w:line="240" w:lineRule="atLeast"/>
      <w:jc w:val="center"/>
      <w:rPr>
        <w:rFonts w:hAnsi="ＭＳ 明朝" w:cs="ＭＳ 明朝"/>
        <w:color w:val="000000"/>
        <w:kern w:val="0"/>
        <w:sz w:val="20"/>
        <w:szCs w:val="20"/>
      </w:rPr>
    </w:pPr>
    <w:r>
      <w:rPr>
        <w:rFonts w:hAnsi="ＭＳ 明朝" w:cs="ＭＳ 明朝"/>
        <w:color w:val="000000"/>
        <w:kern w:val="0"/>
        <w:sz w:val="20"/>
        <w:szCs w:val="20"/>
      </w:rPr>
      <w:pgNum/>
    </w:r>
    <w:r>
      <w:rPr>
        <w:rFonts w:hAnsi="ＭＳ 明朝" w:cs="ＭＳ 明朝"/>
        <w:color w:val="000000"/>
        <w:kern w:val="0"/>
        <w:sz w:val="20"/>
        <w:szCs w:val="20"/>
      </w:rPr>
      <w:t>/</w:t>
    </w:r>
    <w:r>
      <w:rPr>
        <w:rFonts w:hAnsi="ＭＳ 明朝" w:cs="ＭＳ 明朝"/>
        <w:color w:val="000000"/>
        <w:kern w:val="0"/>
        <w:sz w:val="20"/>
        <w:szCs w:val="20"/>
      </w:rPr>
      <w:fldChar w:fldCharType="begin"/>
    </w:r>
    <w:r>
      <w:rPr>
        <w:rFonts w:hAnsi="ＭＳ 明朝" w:cs="ＭＳ 明朝"/>
        <w:color w:val="000000"/>
        <w:kern w:val="0"/>
        <w:sz w:val="20"/>
        <w:szCs w:val="20"/>
      </w:rPr>
      <w:instrText xml:space="preserve"> PAGEREF "last"  </w:instrText>
    </w:r>
    <w:r>
      <w:rPr>
        <w:rFonts w:hAnsi="ＭＳ 明朝" w:cs="ＭＳ 明朝"/>
        <w:color w:val="000000"/>
        <w:kern w:val="0"/>
        <w:sz w:val="20"/>
        <w:szCs w:val="20"/>
      </w:rPr>
      <w:fldChar w:fldCharType="separate"/>
    </w:r>
    <w:r w:rsidR="005957BB">
      <w:rPr>
        <w:rFonts w:hAnsi="ＭＳ 明朝" w:cs="ＭＳ 明朝"/>
        <w:noProof/>
        <w:color w:val="000000"/>
        <w:kern w:val="0"/>
        <w:sz w:val="20"/>
        <w:szCs w:val="20"/>
      </w:rPr>
      <w:t>1</w:t>
    </w:r>
    <w:r>
      <w:rPr>
        <w:rFonts w:hAnsi="ＭＳ 明朝" w:cs="ＭＳ 明朝"/>
        <w:color w:val="000000"/>
        <w:kern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E20" w:rsidRDefault="00DB0E20">
      <w:r>
        <w:separator/>
      </w:r>
    </w:p>
  </w:footnote>
  <w:footnote w:type="continuationSeparator" w:id="0">
    <w:p w:rsidR="00DB0E20" w:rsidRDefault="00DB0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333"/>
    <w:rsid w:val="00012946"/>
    <w:rsid w:val="00062009"/>
    <w:rsid w:val="00080722"/>
    <w:rsid w:val="000F0DB6"/>
    <w:rsid w:val="001041AF"/>
    <w:rsid w:val="001C174D"/>
    <w:rsid w:val="001F130C"/>
    <w:rsid w:val="002419A9"/>
    <w:rsid w:val="003B12C0"/>
    <w:rsid w:val="00401637"/>
    <w:rsid w:val="00437211"/>
    <w:rsid w:val="00567504"/>
    <w:rsid w:val="005957BB"/>
    <w:rsid w:val="005B6333"/>
    <w:rsid w:val="006A225C"/>
    <w:rsid w:val="00763D7E"/>
    <w:rsid w:val="007C6BAE"/>
    <w:rsid w:val="00834FFA"/>
    <w:rsid w:val="00884DD9"/>
    <w:rsid w:val="00906128"/>
    <w:rsid w:val="009666FD"/>
    <w:rsid w:val="00A21D60"/>
    <w:rsid w:val="00A50FAA"/>
    <w:rsid w:val="00B62D9B"/>
    <w:rsid w:val="00B631AC"/>
    <w:rsid w:val="00CE2DF0"/>
    <w:rsid w:val="00D42C13"/>
    <w:rsid w:val="00DB0E20"/>
    <w:rsid w:val="00DC2869"/>
    <w:rsid w:val="00E60FBB"/>
    <w:rsid w:val="00FE4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BF584265-0E03-4A73-BEE5-CB6F6FA6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333"/>
    <w:pPr>
      <w:tabs>
        <w:tab w:val="center" w:pos="4252"/>
        <w:tab w:val="right" w:pos="8504"/>
      </w:tabs>
      <w:snapToGrid w:val="0"/>
    </w:pPr>
  </w:style>
  <w:style w:type="character" w:customStyle="1" w:styleId="a4">
    <w:name w:val="ヘッダー (文字)"/>
    <w:basedOn w:val="a0"/>
    <w:link w:val="a3"/>
    <w:uiPriority w:val="99"/>
    <w:rsid w:val="005B6333"/>
  </w:style>
  <w:style w:type="paragraph" w:styleId="a5">
    <w:name w:val="footer"/>
    <w:basedOn w:val="a"/>
    <w:link w:val="a6"/>
    <w:uiPriority w:val="99"/>
    <w:unhideWhenUsed/>
    <w:rsid w:val="005B6333"/>
    <w:pPr>
      <w:tabs>
        <w:tab w:val="center" w:pos="4252"/>
        <w:tab w:val="right" w:pos="8504"/>
      </w:tabs>
      <w:snapToGrid w:val="0"/>
    </w:pPr>
  </w:style>
  <w:style w:type="character" w:customStyle="1" w:styleId="a6">
    <w:name w:val="フッター (文字)"/>
    <w:basedOn w:val="a0"/>
    <w:link w:val="a5"/>
    <w:uiPriority w:val="99"/>
    <w:rsid w:val="005B6333"/>
  </w:style>
  <w:style w:type="paragraph" w:styleId="a7">
    <w:name w:val="Balloon Text"/>
    <w:basedOn w:val="a"/>
    <w:link w:val="a8"/>
    <w:uiPriority w:val="99"/>
    <w:semiHidden/>
    <w:unhideWhenUsed/>
    <w:rsid w:val="00763D7E"/>
    <w:rPr>
      <w:rFonts w:ascii="Arial" w:eastAsia="ＭＳ ゴシック" w:hAnsi="Arial"/>
      <w:sz w:val="18"/>
      <w:szCs w:val="18"/>
    </w:rPr>
  </w:style>
  <w:style w:type="character" w:customStyle="1" w:styleId="a8">
    <w:name w:val="吹き出し (文字)"/>
    <w:link w:val="a7"/>
    <w:uiPriority w:val="99"/>
    <w:semiHidden/>
    <w:rsid w:val="00763D7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61676">
      <w:bodyDiv w:val="1"/>
      <w:marLeft w:val="0"/>
      <w:marRight w:val="0"/>
      <w:marTop w:val="0"/>
      <w:marBottom w:val="0"/>
      <w:divBdr>
        <w:top w:val="none" w:sz="0" w:space="0" w:color="auto"/>
        <w:left w:val="none" w:sz="0" w:space="0" w:color="auto"/>
        <w:bottom w:val="none" w:sz="0" w:space="0" w:color="auto"/>
        <w:right w:val="none" w:sz="0" w:space="0" w:color="auto"/>
      </w:divBdr>
    </w:div>
    <w:div w:id="142294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J13012</dc:creator>
  <cp:keywords/>
  <dc:description/>
  <cp:lastModifiedBy>J15037</cp:lastModifiedBy>
  <cp:revision>19</cp:revision>
  <cp:lastPrinted>2019-04-08T06:29:00Z</cp:lastPrinted>
  <dcterms:created xsi:type="dcterms:W3CDTF">2016-08-24T11:41:00Z</dcterms:created>
  <dcterms:modified xsi:type="dcterms:W3CDTF">2019-04-08T06:45:00Z</dcterms:modified>
</cp:coreProperties>
</file>